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6" w:beforeLines="50" w:line="590" w:lineRule="exact"/>
        <w:rPr>
          <w:rFonts w:hint="eastAsia" w:ascii="方正黑体_GBK" w:hAnsi="方正黑体_GBK" w:eastAsia="方正黑体_GBK" w:cs="方正黑体_GBK"/>
          <w:color w:val="auto"/>
          <w:sz w:val="32"/>
          <w:szCs w:val="32"/>
          <w:highlight w:val="none"/>
          <w:u w:val="none"/>
          <w:lang w:val="en-US" w:eastAsia="zh-CN"/>
        </w:rPr>
      </w:pPr>
      <w:r>
        <w:rPr>
          <w:rFonts w:hint="eastAsia" w:ascii="方正黑体_GBK" w:hAnsi="方正黑体_GBK" w:eastAsia="方正黑体_GBK" w:cs="方正黑体_GBK"/>
          <w:color w:val="auto"/>
          <w:sz w:val="32"/>
          <w:szCs w:val="32"/>
          <w:highlight w:val="none"/>
          <w:u w:val="none"/>
          <w:lang w:val="en-US" w:eastAsia="zh-CN"/>
        </w:rPr>
        <w:t>附件1</w:t>
      </w:r>
      <w:bookmarkStart w:id="0" w:name="_GoBack"/>
      <w:bookmarkEnd w:id="0"/>
    </w:p>
    <w:p>
      <w:pPr>
        <w:bidi w:val="0"/>
        <w:ind w:left="0" w:leftChars="0" w:firstLine="0" w:firstLineChars="0"/>
        <w:rPr>
          <w:rFonts w:hint="default"/>
          <w:color w:val="auto"/>
          <w:u w:val="none"/>
          <w:lang w:val="en-US" w:eastAsia="zh-CN"/>
        </w:rPr>
      </w:pPr>
    </w:p>
    <w:p>
      <w:pPr>
        <w:keepNext w:val="0"/>
        <w:keepLines w:val="0"/>
        <w:pageBreakBefore w:val="0"/>
        <w:widowControl w:val="0"/>
        <w:kinsoku/>
        <w:wordWrap/>
        <w:overflowPunct/>
        <w:topLinePunct w:val="0"/>
        <w:autoSpaceDE/>
        <w:autoSpaceDN/>
        <w:bidi w:val="0"/>
        <w:spacing w:line="590" w:lineRule="exact"/>
        <w:ind w:left="0" w:leftChars="0" w:firstLine="0" w:firstLineChars="0"/>
        <w:jc w:val="center"/>
        <w:textAlignment w:val="auto"/>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_GBK" w:hAnsi="方正小标宋_GBK" w:eastAsia="方正小标宋_GBK" w:cs="方正小标宋_GBK"/>
          <w:color w:val="auto"/>
          <w:sz w:val="44"/>
          <w:szCs w:val="44"/>
          <w:highlight w:val="none"/>
          <w:u w:val="none"/>
          <w:lang w:val="en-US" w:eastAsia="zh-CN"/>
        </w:rPr>
        <w:t>广西壮族自治区既有住宅加装电梯实施方案（2023—2027年）</w:t>
      </w:r>
    </w:p>
    <w:p>
      <w:pPr>
        <w:keepNext w:val="0"/>
        <w:keepLines w:val="0"/>
        <w:pageBreakBefore w:val="0"/>
        <w:widowControl w:val="0"/>
        <w:kinsoku/>
        <w:wordWrap/>
        <w:overflowPunct/>
        <w:topLinePunct w:val="0"/>
        <w:autoSpaceDE/>
        <w:autoSpaceDN/>
        <w:bidi w:val="0"/>
        <w:spacing w:afterLines="0" w:afterAutospacing="0" w:line="590" w:lineRule="exact"/>
        <w:ind w:left="0" w:leftChars="0" w:firstLine="0" w:firstLineChars="0"/>
        <w:jc w:val="center"/>
        <w:textAlignment w:val="auto"/>
        <w:rPr>
          <w:rFonts w:hint="default" w:ascii="Times New Roman" w:hAnsi="Times New Roman" w:eastAsia="方正楷体_GBK" w:cs="Times New Roman"/>
          <w:color w:val="auto"/>
          <w:kern w:val="2"/>
          <w:sz w:val="32"/>
          <w:szCs w:val="32"/>
          <w:highlight w:val="none"/>
          <w:u w:val="none"/>
          <w:lang w:val="en-US" w:eastAsia="zh-CN" w:bidi="ar-SA"/>
        </w:rPr>
      </w:pPr>
      <w:r>
        <w:rPr>
          <w:rFonts w:hint="default" w:ascii="Times New Roman" w:hAnsi="Times New Roman" w:eastAsia="方正楷体_GBK" w:cs="Times New Roman"/>
          <w:color w:val="auto"/>
          <w:kern w:val="2"/>
          <w:sz w:val="32"/>
          <w:szCs w:val="32"/>
          <w:highlight w:val="none"/>
          <w:u w:val="none"/>
          <w:lang w:val="en-US" w:eastAsia="zh-CN" w:bidi="ar-SA"/>
        </w:rPr>
        <w:t>（征求意见稿）</w:t>
      </w:r>
    </w:p>
    <w:p>
      <w:pPr>
        <w:keepNext w:val="0"/>
        <w:keepLines w:val="0"/>
        <w:pageBreakBefore w:val="0"/>
        <w:widowControl w:val="0"/>
        <w:kinsoku/>
        <w:wordWrap/>
        <w:overflowPunct/>
        <w:topLinePunct w:val="0"/>
        <w:autoSpaceDE/>
        <w:autoSpaceDN/>
        <w:bidi w:val="0"/>
        <w:spacing w:afterLines="0" w:afterAutospacing="0" w:line="590" w:lineRule="exact"/>
        <w:ind w:left="0" w:leftChars="0" w:firstLine="0" w:firstLineChars="0"/>
        <w:jc w:val="both"/>
        <w:textAlignment w:val="auto"/>
        <w:rPr>
          <w:rFonts w:ascii="Times New Roman" w:hAnsi="Times New Roman" w:eastAsia="方正仿宋_GBK" w:cs="Times New Roman"/>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i w:val="0"/>
          <w:iCs w:val="0"/>
          <w:caps w:val="0"/>
          <w:color w:val="auto"/>
          <w:spacing w:val="0"/>
          <w:kern w:val="2"/>
          <w:sz w:val="32"/>
          <w:szCs w:val="32"/>
          <w:highlight w:val="none"/>
          <w:u w:val="none"/>
          <w:shd w:val="clear" w:color="auto" w:fill="FFFFFF"/>
          <w:lang w:val="en-US" w:eastAsia="zh-CN" w:bidi="ar-SA"/>
        </w:rPr>
        <w:t>为适应经济社会发展和人口老龄化需求，完善我区既有住宅使用功能，提高居住品质，改善居住条件，根据《中华人民共和国民法典》、《中华人民共和国无障碍环境建设法》《中华人民共和国建筑法》、《中华人民共和国城乡规划法》、《中华人民共和国特种设备安全法》、《中华人民共和国消防法》、《建设工程质量管理条例》、《建设工程勘察设计管理条例》等法律法规和有关工程建设技术标准、规范，结合我区实际，制定本方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（一）指导思想</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highlight w:val="none"/>
          <w:u w:val="none"/>
          <w:shd w:val="clear" w:color="auto" w:fill="FFFFFF"/>
          <w:lang w:val="en-US" w:eastAsia="zh-CN" w:bidi="ar-SA"/>
        </w:rPr>
        <w:t>以习近平新时代中国特色社会主义思想为指导，深入贯彻落实党的二十大精神，认真学习贯彻习近平总书记“五个更大”重要要求，深入贯彻落实习近平总书记视察广西“4·27”重要讲话和对广西工作系列重要指示精神，按照自治区第十二次党代会工作部署，立足新发展阶段，完整、准确、全面贯彻新发展理念，服务和融入新发展格局，坚持人民至上，践行以人民为中心的发展思想，按照高质量发展要求，抓好既有住宅加装电梯这项普惠性民生工程，加强跨层级、跨系统、跨部门、跨业务协同管理和服务，进一步推进既有住宅加装电梯实施程序精简化、服务供给规范化、群众办事便利化，有效改善居民居住、出行条件，更好满足人民日益增长的美好生活需要，为推动高质量发展、创造高品质生活、奋力开创新时代壮美广西建设新局面提供有力支撑。</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（二）基本原则</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i w:val="0"/>
          <w:iCs w:val="0"/>
          <w:caps w:val="0"/>
          <w:color w:val="auto"/>
          <w:spacing w:val="0"/>
          <w:kern w:val="2"/>
          <w:sz w:val="32"/>
          <w:szCs w:val="32"/>
          <w:highlight w:val="none"/>
          <w:u w:val="none"/>
          <w:shd w:val="clear" w:color="auto" w:fill="FFFFFF"/>
          <w:lang w:val="en-US" w:eastAsia="zh-CN" w:bidi="ar-SA"/>
        </w:rPr>
      </w:pPr>
      <w:r>
        <w:rPr>
          <w:rFonts w:hint="default" w:ascii="Times New Roman" w:hAnsi="Times New Roman" w:eastAsia="方正仿宋_GBK" w:cs="Times New Roman"/>
          <w:i w:val="0"/>
          <w:iCs w:val="0"/>
          <w:caps w:val="0"/>
          <w:color w:val="auto"/>
          <w:spacing w:val="0"/>
          <w:kern w:val="2"/>
          <w:sz w:val="32"/>
          <w:szCs w:val="32"/>
          <w:highlight w:val="none"/>
          <w:u w:val="none"/>
          <w:shd w:val="clear" w:color="auto" w:fill="FFFFFF"/>
          <w:lang w:val="en-US" w:eastAsia="zh-CN" w:bidi="ar-SA"/>
        </w:rPr>
        <w:t>既有住宅加装电梯（以下简称加装电梯）工作坚持“政府引导、业主自愿、梯次推进、依法合规、保障安全”原则。</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二、对象范围</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本方案所称既有住宅是指在我区国有土地上依法建成并投入使用、具有合法房屋权属证明、建筑层数为四层以上（含四层，不含地下室）、无电梯、非单一产权、居民加装电梯意愿强烈、参与积极性高的既有住宅。</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同时，下列既有住宅同样适用于本方案：</w:t>
      </w:r>
    </w:p>
    <w:p>
      <w:pPr>
        <w:keepNext w:val="0"/>
        <w:keepLines w:val="0"/>
        <w:pageBreakBefore w:val="0"/>
        <w:widowControl w:val="0"/>
        <w:numPr>
          <w:ilvl w:val="0"/>
          <w:numId w:val="1"/>
        </w:numPr>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依法依规建设并投入使用的实际为个人所有</w:t>
      </w:r>
      <w:r>
        <w:rPr>
          <w:rFonts w:hint="default" w:ascii="Times New Roman" w:hAnsi="Times New Roman" w:eastAsia="方正仿宋_GBK" w:cs="Times New Roman"/>
          <w:snapToGrid w:val="0"/>
          <w:color w:val="auto"/>
          <w:kern w:val="2"/>
          <w:sz w:val="32"/>
          <w:szCs w:val="32"/>
          <w:highlight w:val="none"/>
          <w:u w:val="none"/>
          <w:lang w:val="en-US" w:eastAsia="zh-CN" w:bidi="ar-SA"/>
        </w:rPr>
        <w:t>但尚未办理个人房屋不动产权证书或房屋所有权证书</w:t>
      </w:r>
      <w:r>
        <w:rPr>
          <w:rFonts w:hint="default" w:ascii="Times New Roman" w:hAnsi="Times New Roman" w:eastAsia="方正仿宋_GBK" w:cs="Times New Roman"/>
          <w:color w:val="auto"/>
          <w:kern w:val="2"/>
          <w:sz w:val="32"/>
          <w:szCs w:val="32"/>
          <w:highlight w:val="none"/>
          <w:u w:val="none"/>
          <w:lang w:val="en-US" w:eastAsia="zh-CN" w:bidi="ar-SA"/>
        </w:rPr>
        <w:t>的单位自管房以及机关、国有企事业单位的集体（公有）住宅（含有住宅功能的综合建筑）、集资建房，当能够提供房屋产权所属单位对房产使用人等有关情况说明且房屋产权所属单位及房产使用人同意加装电梯的，适用本方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2.</w:t>
      </w:r>
      <w:r>
        <w:rPr>
          <w:rFonts w:hint="eastAsia" w:ascii="Times New Roman" w:hAnsi="Times New Roman" w:eastAsia="方正仿宋_GBK" w:cs="Times New Roman"/>
          <w:color w:val="auto"/>
          <w:kern w:val="2"/>
          <w:sz w:val="32"/>
          <w:szCs w:val="32"/>
          <w:highlight w:val="none"/>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已向个人发放房屋不动产权证书或房屋所有权证书，或者实际为个人所有</w:t>
      </w:r>
      <w:r>
        <w:rPr>
          <w:rFonts w:hint="default" w:ascii="Times New Roman" w:hAnsi="Times New Roman" w:eastAsia="方正仿宋_GBK" w:cs="Times New Roman"/>
          <w:snapToGrid w:val="0"/>
          <w:color w:val="auto"/>
          <w:kern w:val="2"/>
          <w:sz w:val="32"/>
          <w:szCs w:val="32"/>
          <w:highlight w:val="none"/>
          <w:u w:val="none"/>
          <w:lang w:val="en-US" w:eastAsia="zh-CN" w:bidi="ar-SA"/>
        </w:rPr>
        <w:t>但尚未办理个人房屋不动产权证书或房屋所有权证书</w:t>
      </w:r>
      <w:r>
        <w:rPr>
          <w:rFonts w:hint="default" w:ascii="Times New Roman" w:hAnsi="Times New Roman" w:eastAsia="方正仿宋_GBK" w:cs="Times New Roman"/>
          <w:color w:val="auto"/>
          <w:kern w:val="2"/>
          <w:sz w:val="32"/>
          <w:szCs w:val="32"/>
          <w:highlight w:val="none"/>
          <w:u w:val="none"/>
          <w:lang w:val="en-US" w:eastAsia="zh-CN" w:bidi="ar-SA"/>
        </w:rPr>
        <w:t>的军队在国有土地上建设的集资房、经济适用房以及移交政府安置的军队离退休干部居住小区既有住宅，</w:t>
      </w:r>
      <w:r>
        <w:rPr>
          <w:rFonts w:hint="default" w:ascii="Times New Roman" w:hAnsi="Times New Roman" w:eastAsia="方正仿宋_GBK" w:cs="Times New Roman"/>
          <w:snapToGrid w:val="0"/>
          <w:color w:val="auto"/>
          <w:kern w:val="2"/>
          <w:sz w:val="32"/>
          <w:szCs w:val="32"/>
          <w:highlight w:val="none"/>
          <w:u w:val="none"/>
          <w:lang w:val="en-US" w:eastAsia="zh-CN" w:bidi="ar-SA"/>
        </w:rPr>
        <w:t>当</w:t>
      </w:r>
      <w:r>
        <w:rPr>
          <w:rFonts w:hint="default" w:ascii="Times New Roman" w:hAnsi="Times New Roman" w:eastAsia="方正仿宋_GBK" w:cs="Times New Roman"/>
          <w:color w:val="auto"/>
          <w:kern w:val="2"/>
          <w:sz w:val="32"/>
          <w:szCs w:val="32"/>
          <w:highlight w:val="none"/>
          <w:u w:val="none"/>
          <w:lang w:val="en-US" w:eastAsia="zh-CN" w:bidi="ar-SA"/>
        </w:rPr>
        <w:t>能够提供房屋产权所属单位对房产使用人等有关情况说明且房屋产权所属单位及房产使用人同意加装电梯的，适用本方案；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3.</w:t>
      </w:r>
      <w:r>
        <w:rPr>
          <w:rFonts w:hint="eastAsia" w:ascii="Times New Roman" w:hAnsi="Times New Roman" w:eastAsia="方正仿宋_GBK" w:cs="Times New Roman"/>
          <w:color w:val="auto"/>
          <w:kern w:val="2"/>
          <w:sz w:val="32"/>
          <w:szCs w:val="32"/>
          <w:highlight w:val="none"/>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多个自然人业主（三个及以上）共同集资在国有划拨土地上建设且具有合法房屋权属证明的既有住宅；</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4.</w:t>
      </w:r>
      <w:r>
        <w:rPr>
          <w:rFonts w:hint="eastAsia" w:ascii="Times New Roman" w:hAnsi="Times New Roman" w:eastAsia="方正仿宋_GBK" w:cs="Times New Roman"/>
          <w:color w:val="auto"/>
          <w:kern w:val="2"/>
          <w:sz w:val="32"/>
          <w:szCs w:val="32"/>
          <w:highlight w:val="none"/>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依法依规建成的C级危房经加固后被鉴定为B级及以上的既有住宅。</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自建房、别墅、C级或D级危房、已列入房屋征收计划范围内的住宅、已列入批准实施的棚户区改造（含危旧房改住房改造）项目范围内的既有住宅，不适用本方案。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三、实施条件</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拟加装电梯的既有住宅必须同时满足以下条件方可申请实施：</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（一）满足本方案规定的加装电梯对象范围。</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（二）满足相关安全要求。拟加装电梯的既有住宅应满足建筑物结构安全、消防安全等有关规范要求，加装电梯后不得降低原既有住宅安全水平。</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（三）满足规划红线控制要求。加装电梯工程原则上不得超出原建设项目用地红线，不得侵占现有城市道路空间、公共绿地，不得影响城市规划实施。</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（四）满足法定表决比例。</w:t>
      </w:r>
      <w:r>
        <w:rPr>
          <w:rFonts w:hint="default" w:ascii="Times New Roman" w:hAnsi="Times New Roman" w:eastAsia="方正仿宋_GBK" w:cs="Times New Roman"/>
          <w:snapToGrid w:val="0"/>
          <w:color w:val="auto"/>
          <w:kern w:val="2"/>
          <w:sz w:val="32"/>
          <w:szCs w:val="32"/>
          <w:highlight w:val="none"/>
          <w:u w:val="none"/>
          <w:lang w:val="en-US" w:eastAsia="zh-CN" w:bidi="ar-SA"/>
        </w:rPr>
        <w:t>申请加装电梯的业主应当就加装电梯的意向和具体建设方案等问题进行充分协商，并书面征询所在楼栋全体业主意见，由本楼栋专有部分面积占比三分之二以上的业主且人数占比三分之二以上业主参与表决，经参与表决专有部分面积四分之三以上的业主且参与表决人数四分之三以上的业主同意并签订书面意向书。加装电梯拟占用业主专有部分的，还应征得该专有部分业主的同意。</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本通知所指面积和业主人数的计算方式按照最高人民法院的有关司法解释和相关规定执行。</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一栋既有住宅建筑包含两个或两个以上单元的，可以以单一单元为单位分别申请加装电梯，但不得影响本栋其他单元房屋结构安全和安全疏散，此时用于计算表决比例的总面积和总人数可按照拟加装电梯单元的房屋独立计算。</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四、实施主体</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拟加装电梯的既有住宅楼栋或单元</w:t>
      </w:r>
      <w:r>
        <w:rPr>
          <w:rFonts w:hint="default" w:ascii="Times New Roman" w:hAnsi="Times New Roman" w:eastAsia="方正仿宋_GBK" w:cs="Times New Roman"/>
          <w:snapToGrid w:val="0"/>
          <w:color w:val="auto"/>
          <w:sz w:val="32"/>
          <w:szCs w:val="32"/>
          <w:highlight w:val="none"/>
          <w:u w:val="none"/>
        </w:rPr>
        <w:t>业主是加装电梯的实施主体。既有住宅申请加装电梯可以按单元、楼栋、小区为单位进行申请，</w:t>
      </w:r>
      <w:r>
        <w:rPr>
          <w:rFonts w:hint="default" w:ascii="Times New Roman" w:hAnsi="Times New Roman" w:eastAsia="方正仿宋_GBK" w:cs="Times New Roman"/>
          <w:snapToGrid w:val="0"/>
          <w:color w:val="auto"/>
          <w:sz w:val="32"/>
          <w:szCs w:val="32"/>
          <w:highlight w:val="none"/>
          <w:u w:val="none"/>
          <w:lang w:val="en-US" w:eastAsia="zh-CN"/>
        </w:rPr>
        <w:t>同意</w:t>
      </w:r>
      <w:r>
        <w:rPr>
          <w:rFonts w:hint="default" w:ascii="Times New Roman" w:hAnsi="Times New Roman" w:eastAsia="方正仿宋_GBK" w:cs="Times New Roman"/>
          <w:snapToGrid w:val="0"/>
          <w:color w:val="auto"/>
          <w:sz w:val="32"/>
          <w:szCs w:val="32"/>
          <w:highlight w:val="none"/>
          <w:u w:val="none"/>
        </w:rPr>
        <w:t>加装电梯的</w:t>
      </w:r>
      <w:r>
        <w:rPr>
          <w:rFonts w:hint="default" w:ascii="Times New Roman" w:hAnsi="Times New Roman" w:eastAsia="方正仿宋_GBK" w:cs="Times New Roman"/>
          <w:snapToGrid w:val="0"/>
          <w:color w:val="auto"/>
          <w:sz w:val="32"/>
          <w:szCs w:val="32"/>
          <w:highlight w:val="none"/>
          <w:u w:val="none"/>
          <w:lang w:val="en-US" w:eastAsia="zh-CN"/>
        </w:rPr>
        <w:t>全体</w:t>
      </w:r>
      <w:r>
        <w:rPr>
          <w:rFonts w:hint="default" w:ascii="Times New Roman" w:hAnsi="Times New Roman" w:eastAsia="方正仿宋_GBK" w:cs="Times New Roman"/>
          <w:snapToGrid w:val="0"/>
          <w:color w:val="auto"/>
          <w:sz w:val="32"/>
          <w:szCs w:val="32"/>
          <w:highlight w:val="none"/>
          <w:u w:val="none"/>
        </w:rPr>
        <w:t>业主是加装电梯工程的申请人（以下简称申请人），是加装电梯工程的建设单位，承担相应法律法规规定的权力、义务和责任，负责做好加装电梯的业主意愿征询、异议协商、资金筹措、协议签订、项目申报审批、设备采购、安装委托、工程实施、运行管理、维护保养等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经同意加装电梯的</w:t>
      </w:r>
      <w:r>
        <w:rPr>
          <w:rFonts w:hint="default" w:ascii="Times New Roman" w:hAnsi="Times New Roman" w:eastAsia="方正仿宋_GBK" w:cs="Times New Roman"/>
          <w:snapToGrid w:val="0"/>
          <w:color w:val="auto"/>
          <w:sz w:val="32"/>
          <w:szCs w:val="32"/>
          <w:highlight w:val="none"/>
          <w:u w:val="none"/>
          <w:lang w:val="en-US" w:eastAsia="zh-CN"/>
        </w:rPr>
        <w:t>全体</w:t>
      </w:r>
      <w:r>
        <w:rPr>
          <w:rFonts w:hint="default" w:ascii="Times New Roman" w:hAnsi="Times New Roman" w:eastAsia="方正仿宋_GBK" w:cs="Times New Roman"/>
          <w:snapToGrid w:val="0"/>
          <w:color w:val="auto"/>
          <w:sz w:val="32"/>
          <w:szCs w:val="32"/>
          <w:highlight w:val="none"/>
          <w:u w:val="none"/>
        </w:rPr>
        <w:t>业主协商同意，可以推选不超过5名业主作为业主代表，或者委托物业服务企业、电梯生产安装企业、加装电梯咨询服务机构等单位</w:t>
      </w:r>
      <w:r>
        <w:rPr>
          <w:rFonts w:hint="default" w:ascii="Times New Roman" w:hAnsi="Times New Roman" w:eastAsia="方正仿宋_GBK" w:cs="Times New Roman"/>
          <w:snapToGrid w:val="0"/>
          <w:color w:val="auto"/>
          <w:sz w:val="32"/>
          <w:szCs w:val="32"/>
          <w:highlight w:val="none"/>
          <w:u w:val="none"/>
          <w:lang w:val="en-US" w:eastAsia="zh-CN"/>
        </w:rPr>
        <w:t>作为代理人</w:t>
      </w:r>
      <w:r>
        <w:rPr>
          <w:rFonts w:hint="default" w:ascii="Times New Roman" w:hAnsi="Times New Roman" w:eastAsia="方正仿宋_GBK" w:cs="Times New Roman"/>
          <w:snapToGrid w:val="0"/>
          <w:color w:val="auto"/>
          <w:sz w:val="32"/>
          <w:szCs w:val="32"/>
          <w:highlight w:val="none"/>
          <w:u w:val="none"/>
        </w:rPr>
        <w:t>，承担上述相关工作。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加装电梯以小区为单位整体申请的，可以由房屋所属小区业主委员会作为申请人和建设单位，未成立业主委员会的</w:t>
      </w:r>
      <w:r>
        <w:rPr>
          <w:rFonts w:hint="default" w:ascii="Times New Roman" w:hAnsi="Times New Roman" w:eastAsia="方正仿宋_GBK" w:cs="Times New Roman"/>
          <w:snapToGrid w:val="0"/>
          <w:color w:val="auto"/>
          <w:sz w:val="32"/>
          <w:szCs w:val="32"/>
          <w:highlight w:val="none"/>
          <w:u w:val="none"/>
          <w:lang w:val="en-US" w:eastAsia="zh-CN"/>
        </w:rPr>
        <w:t>可</w:t>
      </w:r>
      <w:r>
        <w:rPr>
          <w:rFonts w:hint="default" w:ascii="Times New Roman" w:hAnsi="Times New Roman" w:eastAsia="方正仿宋_GBK" w:cs="Times New Roman"/>
          <w:snapToGrid w:val="0"/>
          <w:color w:val="auto"/>
          <w:sz w:val="32"/>
          <w:szCs w:val="32"/>
          <w:highlight w:val="none"/>
          <w:u w:val="none"/>
        </w:rPr>
        <w:t>由房屋所在社区居民委员会指导推举业主代表，公有住房由受托的房屋管理人承担上述相关工作。</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申请人委托代理人代理的，应当签订授权委托书。授权委托书应载明代理人的名称、代理事项、权限和期限，并由委托人签名、盖章（或加捺手印）。鼓励具备相应资质的企业采用设计施工总承包或者设计采购施工总承包方式整体运作加装电梯工程。</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五、资金筹集</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加装电梯所需的建设、运行使用、保养、维护管理资金主要由业主承担，具体可通过如下渠道筹集：</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（一）按照“谁受益，谁出资”</w:t>
      </w:r>
      <w:r>
        <w:rPr>
          <w:rFonts w:hint="default" w:ascii="Times New Roman" w:hAnsi="Times New Roman" w:eastAsia="方正仿宋_GBK" w:cs="Times New Roman"/>
          <w:color w:val="auto"/>
          <w:sz w:val="32"/>
          <w:szCs w:val="32"/>
          <w:highlight w:val="none"/>
          <w:u w:val="none"/>
          <w:lang w:val="en-US" w:eastAsia="zh-CN"/>
        </w:rPr>
        <w:t>的</w:t>
      </w:r>
      <w:r>
        <w:rPr>
          <w:rFonts w:hint="default" w:ascii="Times New Roman" w:hAnsi="Times New Roman" w:eastAsia="方正仿宋_GBK" w:cs="Times New Roman"/>
          <w:color w:val="auto"/>
          <w:sz w:val="32"/>
          <w:szCs w:val="32"/>
          <w:highlight w:val="none"/>
          <w:u w:val="none"/>
        </w:rPr>
        <w:t>原则</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由相关业主</w:t>
      </w:r>
      <w:r>
        <w:rPr>
          <w:rFonts w:hint="default" w:ascii="Times New Roman" w:hAnsi="Times New Roman" w:eastAsia="方正仿宋_GBK" w:cs="Times New Roman"/>
          <w:color w:val="auto"/>
          <w:sz w:val="32"/>
          <w:szCs w:val="32"/>
          <w:highlight w:val="none"/>
          <w:u w:val="none"/>
          <w:lang w:val="en-US" w:eastAsia="zh-CN"/>
        </w:rPr>
        <w:t>自行</w:t>
      </w:r>
      <w:r>
        <w:rPr>
          <w:rFonts w:hint="default" w:ascii="Times New Roman" w:hAnsi="Times New Roman" w:eastAsia="方正仿宋_GBK" w:cs="Times New Roman"/>
          <w:color w:val="auto"/>
          <w:sz w:val="32"/>
          <w:szCs w:val="32"/>
          <w:highlight w:val="none"/>
          <w:u w:val="none"/>
        </w:rPr>
        <w:t>协商费用分摊比例后，共同出资。</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（二）</w:t>
      </w:r>
      <w:r>
        <w:rPr>
          <w:rFonts w:hint="default" w:ascii="Times New Roman" w:hAnsi="Times New Roman" w:eastAsia="方正仿宋_GBK" w:cs="Times New Roman"/>
          <w:color w:val="auto"/>
          <w:sz w:val="32"/>
          <w:szCs w:val="32"/>
          <w:highlight w:val="none"/>
          <w:u w:val="none"/>
          <w:lang w:val="en-US" w:eastAsia="zh-CN"/>
        </w:rPr>
        <w:t>已缴存住宅</w:t>
      </w:r>
      <w:r>
        <w:rPr>
          <w:rFonts w:hint="default" w:ascii="Times New Roman" w:hAnsi="Times New Roman" w:eastAsia="方正仿宋_GBK" w:cs="Times New Roman"/>
          <w:color w:val="auto"/>
          <w:sz w:val="32"/>
          <w:szCs w:val="32"/>
          <w:highlight w:val="none"/>
          <w:u w:val="none"/>
        </w:rPr>
        <w:t>专项维修资金</w:t>
      </w:r>
      <w:r>
        <w:rPr>
          <w:rFonts w:hint="default" w:ascii="Times New Roman" w:hAnsi="Times New Roman" w:eastAsia="方正仿宋_GBK" w:cs="Times New Roman"/>
          <w:color w:val="auto"/>
          <w:sz w:val="32"/>
          <w:szCs w:val="32"/>
          <w:highlight w:val="none"/>
          <w:u w:val="none"/>
          <w:lang w:val="en-US" w:eastAsia="zh-CN"/>
        </w:rPr>
        <w:t>的，可</w:t>
      </w:r>
      <w:r>
        <w:rPr>
          <w:rFonts w:hint="default" w:ascii="Times New Roman" w:hAnsi="Times New Roman" w:eastAsia="方正仿宋_GBK" w:cs="Times New Roman"/>
          <w:color w:val="auto"/>
          <w:sz w:val="32"/>
          <w:szCs w:val="32"/>
          <w:highlight w:val="none"/>
          <w:u w:val="none"/>
        </w:rPr>
        <w:t>按有关规定申请提取使用加装电梯涉及专有部分的住宅专项维修资金，具体提取额度和提取条件由各市制定。</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（三）</w:t>
      </w:r>
      <w:r>
        <w:rPr>
          <w:rFonts w:hint="default" w:ascii="Times New Roman" w:hAnsi="Times New Roman" w:eastAsia="方正仿宋_GBK" w:cs="Times New Roman"/>
          <w:color w:val="auto"/>
          <w:sz w:val="32"/>
          <w:szCs w:val="32"/>
          <w:highlight w:val="none"/>
          <w:u w:val="none"/>
          <w:lang w:val="en-US" w:eastAsia="zh-CN"/>
        </w:rPr>
        <w:t>已缴存住房公积金的，</w:t>
      </w:r>
      <w:r>
        <w:rPr>
          <w:rFonts w:hint="default" w:ascii="Times New Roman" w:hAnsi="Times New Roman" w:eastAsia="方正仿宋_GBK" w:cs="Times New Roman"/>
          <w:color w:val="auto"/>
          <w:sz w:val="32"/>
          <w:szCs w:val="32"/>
          <w:highlight w:val="none"/>
          <w:u w:val="none"/>
        </w:rPr>
        <w:t>加装电梯的房屋所有权人及其配偶</w:t>
      </w:r>
      <w:r>
        <w:rPr>
          <w:rFonts w:hint="default"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子女、父母可</w:t>
      </w:r>
      <w:r>
        <w:rPr>
          <w:rFonts w:hint="default" w:ascii="Times New Roman" w:hAnsi="Times New Roman" w:eastAsia="方正仿宋_GBK" w:cs="Times New Roman"/>
          <w:color w:val="auto"/>
          <w:sz w:val="32"/>
          <w:szCs w:val="32"/>
          <w:highlight w:val="none"/>
          <w:u w:val="none"/>
          <w:lang w:val="en-US" w:eastAsia="zh-CN"/>
        </w:rPr>
        <w:t>按规定申请</w:t>
      </w:r>
      <w:r>
        <w:rPr>
          <w:rFonts w:hint="default" w:ascii="Times New Roman" w:hAnsi="Times New Roman" w:eastAsia="方正仿宋_GBK" w:cs="Times New Roman"/>
          <w:color w:val="auto"/>
          <w:sz w:val="32"/>
          <w:szCs w:val="32"/>
          <w:highlight w:val="none"/>
          <w:u w:val="none"/>
        </w:rPr>
        <w:t>提取住房公积金</w:t>
      </w:r>
      <w:r>
        <w:rPr>
          <w:rFonts w:hint="default" w:ascii="Times New Roman" w:hAnsi="Times New Roman" w:eastAsia="方正仿宋_GBK" w:cs="Times New Roman"/>
          <w:color w:val="auto"/>
          <w:sz w:val="32"/>
          <w:szCs w:val="32"/>
          <w:highlight w:val="none"/>
          <w:u w:val="none"/>
          <w:lang w:val="en-US" w:eastAsia="zh-CN"/>
        </w:rPr>
        <w:t>用于加装电梯</w:t>
      </w:r>
      <w:r>
        <w:rPr>
          <w:rFonts w:hint="default" w:ascii="Times New Roman" w:hAnsi="Times New Roman" w:eastAsia="方正仿宋_GBK" w:cs="Times New Roman"/>
          <w:color w:val="auto"/>
          <w:sz w:val="32"/>
          <w:szCs w:val="32"/>
          <w:highlight w:val="none"/>
          <w:u w:val="none"/>
        </w:rPr>
        <w:t>，具体提取额度和提取条件由各市制定。</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u w:val="none"/>
        </w:rPr>
        <w:t>（四）经房改房原售房单位同意的，可以使用房改售房款。</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（五）政府补助资金支持。</w:t>
      </w:r>
      <w:r>
        <w:rPr>
          <w:rFonts w:hint="default" w:ascii="Times New Roman" w:hAnsi="Times New Roman" w:eastAsia="方正仿宋_GBK" w:cs="Times New Roman"/>
          <w:color w:val="auto"/>
          <w:sz w:val="32"/>
          <w:szCs w:val="32"/>
          <w:highlight w:val="none"/>
          <w:u w:val="none"/>
          <w:lang w:val="en-US" w:eastAsia="zh-CN"/>
        </w:rPr>
        <w:t>对本方案适用对象范围内的既有住宅实施的加装电梯项目在2023年1月1日（含）至2025年12月31日（含）期间通过工程质量竣工验收并取得电梯使用登记证的，</w:t>
      </w:r>
      <w:r>
        <w:rPr>
          <w:rFonts w:hint="default" w:ascii="Times New Roman" w:hAnsi="Times New Roman" w:eastAsia="方正仿宋_GBK" w:cs="Times New Roman"/>
          <w:snapToGrid w:val="0"/>
          <w:color w:val="auto"/>
          <w:sz w:val="32"/>
          <w:szCs w:val="32"/>
          <w:highlight w:val="none"/>
          <w:u w:val="none"/>
          <w:lang w:val="en-US" w:eastAsia="zh-CN"/>
        </w:rPr>
        <w:t>自治区</w:t>
      </w:r>
      <w:r>
        <w:rPr>
          <w:rFonts w:hint="default" w:ascii="Times New Roman" w:hAnsi="Times New Roman" w:eastAsia="方正仿宋_GBK" w:cs="Times New Roman"/>
          <w:color w:val="auto"/>
          <w:sz w:val="32"/>
          <w:szCs w:val="32"/>
          <w:highlight w:val="none"/>
          <w:u w:val="none"/>
          <w:lang w:val="en-US" w:eastAsia="zh-CN"/>
        </w:rPr>
        <w:t>按照8万元/台的补助标准给予资金补贴；在2026年1月1日（含）至2027年12月31日（含）期间通过工程质量竣工验收并取得电梯使用登记证的，</w:t>
      </w:r>
      <w:r>
        <w:rPr>
          <w:rFonts w:hint="default" w:ascii="Times New Roman" w:hAnsi="Times New Roman" w:eastAsia="方正仿宋_GBK" w:cs="Times New Roman"/>
          <w:snapToGrid w:val="0"/>
          <w:color w:val="auto"/>
          <w:sz w:val="32"/>
          <w:szCs w:val="32"/>
          <w:highlight w:val="none"/>
          <w:u w:val="none"/>
          <w:lang w:val="en-US" w:eastAsia="zh-CN"/>
        </w:rPr>
        <w:t>自治区</w:t>
      </w:r>
      <w:r>
        <w:rPr>
          <w:rFonts w:hint="default" w:ascii="Times New Roman" w:hAnsi="Times New Roman" w:eastAsia="方正仿宋_GBK" w:cs="Times New Roman"/>
          <w:color w:val="auto"/>
          <w:sz w:val="32"/>
          <w:szCs w:val="32"/>
          <w:highlight w:val="none"/>
          <w:u w:val="none"/>
          <w:lang w:val="en-US" w:eastAsia="zh-CN"/>
        </w:rPr>
        <w:t>按照5万元/台的补助标准给予资金补贴。在原经依法审定的建筑设计图纸上明确标识预留电梯井位置（未实际安装过电梯）加装电梯的，补助标准减半执行。</w:t>
      </w:r>
      <w:r>
        <w:rPr>
          <w:rFonts w:hint="default" w:ascii="Times New Roman" w:hAnsi="Times New Roman" w:eastAsia="方正仿宋_GBK" w:cs="Times New Roman"/>
          <w:snapToGrid w:val="0"/>
          <w:color w:val="auto"/>
          <w:sz w:val="32"/>
          <w:szCs w:val="32"/>
          <w:highlight w:val="none"/>
          <w:u w:val="none"/>
          <w:lang w:val="en-US" w:eastAsia="zh-CN"/>
        </w:rPr>
        <w:t>自治区补助</w:t>
      </w:r>
      <w:r>
        <w:rPr>
          <w:rFonts w:hint="default" w:ascii="Times New Roman" w:hAnsi="Times New Roman" w:eastAsia="方正仿宋_GBK" w:cs="Times New Roman"/>
          <w:color w:val="auto"/>
          <w:sz w:val="32"/>
          <w:szCs w:val="32"/>
          <w:highlight w:val="none"/>
          <w:u w:val="none"/>
          <w:lang w:val="en-US" w:eastAsia="zh-CN"/>
        </w:rPr>
        <w:t>具体实施办法由自治区住房城乡建设厅商自治区财政厅联合制定。同时，各市、县（市、区）人民政府应根据本地区财力情况</w:t>
      </w:r>
      <w:r>
        <w:rPr>
          <w:rFonts w:hint="default" w:ascii="Times New Roman" w:hAnsi="Times New Roman" w:eastAsia="方正仿宋_GBK" w:cs="Times New Roman"/>
          <w:color w:val="auto"/>
          <w:sz w:val="32"/>
          <w:szCs w:val="32"/>
          <w:lang w:val="en-US" w:eastAsia="zh-CN"/>
        </w:rPr>
        <w:t>对本辖区的加装电梯项目</w:t>
      </w:r>
      <w:r>
        <w:rPr>
          <w:rFonts w:hint="default" w:ascii="Times New Roman" w:hAnsi="Times New Roman" w:eastAsia="方正仿宋_GBK" w:cs="Times New Roman"/>
          <w:color w:val="auto"/>
          <w:sz w:val="32"/>
          <w:szCs w:val="32"/>
          <w:highlight w:val="none"/>
          <w:u w:val="none"/>
          <w:lang w:val="en-US" w:eastAsia="zh-CN"/>
        </w:rPr>
        <w:t>安排不低于4万元/台的配套</w:t>
      </w:r>
      <w:r>
        <w:rPr>
          <w:rFonts w:hint="default" w:ascii="Times New Roman" w:hAnsi="Times New Roman" w:eastAsia="方正仿宋_GBK" w:cs="Times New Roman"/>
          <w:snapToGrid w:val="0"/>
          <w:color w:val="auto"/>
          <w:sz w:val="32"/>
          <w:szCs w:val="32"/>
          <w:highlight w:val="none"/>
          <w:u w:val="none"/>
          <w:lang w:val="en-US" w:eastAsia="zh-CN"/>
        </w:rPr>
        <w:t>财政资金补助。</w:t>
      </w:r>
    </w:p>
    <w:p>
      <w:pPr>
        <w:keepNext w:val="0"/>
        <w:keepLines w:val="0"/>
        <w:pageBreakBefore w:val="0"/>
        <w:widowControl w:val="0"/>
        <w:kinsoku/>
        <w:wordWrap/>
        <w:overflowPunct/>
        <w:topLinePunct w:val="0"/>
        <w:autoSpaceDE/>
        <w:autoSpaceDN/>
        <w:bidi w:val="0"/>
        <w:adjustRightInd/>
        <w:snapToGrid/>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六）鼓励社会资本参与投资建设。鼓励社会公益投资、养老产业企业、房地产开发企业、物业服务企业、电梯生产企业、电梯安装企业、金融机构及其他合法资金依法探索“谁投资、谁受益”“谁使用、谁付费”等新型商业模式，投资参与加装电梯，可通过刷卡付费使用等租赁模式获得收益，推动加装电梯工作。业主可通过转让广告收益、有偿使用等方式引入社会资金参与加装电梯建设。投资方应与业主签订合同，明确双方责任、权利和义务。</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六、实施程序</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（一）意愿征询。</w:t>
      </w:r>
      <w:r>
        <w:rPr>
          <w:rFonts w:hint="default" w:ascii="Times New Roman" w:hAnsi="Times New Roman" w:eastAsia="方正仿宋_GBK" w:cs="Times New Roman"/>
          <w:snapToGrid w:val="0"/>
          <w:color w:val="auto"/>
          <w:kern w:val="2"/>
          <w:sz w:val="32"/>
          <w:szCs w:val="32"/>
          <w:highlight w:val="none"/>
          <w:u w:val="none"/>
          <w:lang w:val="en-US" w:eastAsia="zh-CN" w:bidi="ar-SA"/>
        </w:rPr>
        <w:t>本单元、楼栋或小区有加装电梯意向的，应当依法通过民主协商形式，就加装电梯的意向和具体建设方案等问题进行充分协商。</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b/>
          <w:bCs/>
          <w:snapToGrid w:val="0"/>
          <w:color w:val="auto"/>
          <w:kern w:val="2"/>
          <w:sz w:val="32"/>
          <w:szCs w:val="32"/>
          <w:highlight w:val="none"/>
          <w:u w:val="none"/>
          <w:lang w:val="en-US" w:eastAsia="zh-CN" w:bidi="ar-SA"/>
        </w:rPr>
        <w:t>1.</w:t>
      </w:r>
      <w:r>
        <w:rPr>
          <w:rFonts w:hint="eastAsia" w:ascii="Times New Roman" w:hAnsi="Times New Roman" w:eastAsia="方正仿宋_GBK" w:cs="Times New Roman"/>
          <w:b/>
          <w:bCs/>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b/>
          <w:bCs/>
          <w:snapToGrid w:val="0"/>
          <w:color w:val="auto"/>
          <w:kern w:val="2"/>
          <w:sz w:val="32"/>
          <w:szCs w:val="32"/>
          <w:highlight w:val="none"/>
          <w:u w:val="none"/>
          <w:lang w:val="en-US" w:eastAsia="zh-CN" w:bidi="ar-SA"/>
        </w:rPr>
        <w:t>建设方案制定。</w:t>
      </w:r>
      <w:r>
        <w:rPr>
          <w:rFonts w:hint="default" w:ascii="Times New Roman" w:hAnsi="Times New Roman" w:eastAsia="方正仿宋_GBK" w:cs="Times New Roman"/>
          <w:color w:val="auto"/>
          <w:kern w:val="2"/>
          <w:sz w:val="32"/>
          <w:szCs w:val="32"/>
          <w:highlight w:val="none"/>
          <w:u w:val="none"/>
          <w:lang w:val="en-US" w:eastAsia="zh-CN" w:bidi="ar-SA"/>
        </w:rPr>
        <w:t>申请人</w:t>
      </w:r>
      <w:r>
        <w:rPr>
          <w:rFonts w:hint="default" w:ascii="Times New Roman" w:hAnsi="Times New Roman" w:eastAsia="方正仿宋_GBK" w:cs="Times New Roman"/>
          <w:snapToGrid w:val="0"/>
          <w:color w:val="auto"/>
          <w:kern w:val="2"/>
          <w:sz w:val="32"/>
          <w:szCs w:val="32"/>
          <w:highlight w:val="none"/>
          <w:u w:val="none"/>
          <w:lang w:val="en-US" w:eastAsia="zh-CN" w:bidi="ar-SA"/>
        </w:rPr>
        <w:t>应当委托具有相应资质的设计单位在查阅资料、现场勘查的基础上，结合项目实际，编制符合建筑设计、结构安全、消防安全和特种设备等相关规范标准以及自治区、地方主管部门相关政策规定要求的加装电梯工程建设方案，建设方案应包括拟加装电梯的总平面布置图、外立面效果图，明确拟加装电梯的具体位置、电梯尺寸、梯井高度、周边环境和绿地绿化占用情况等内容。加装电梯工程的土建工程应与后期电梯设备安装紧密衔接，保证土建工程符合电梯选型和配置要求。加装电梯工程建设不得打通到人防地下室。</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鼓励以小区为单位进行统一的规划设计。同一小区加装电梯应尽量保持整体统一、规范、有序、美观。各相关单位应积极引导小区整体加装电梯规模化设计和施工，同一小区的电梯设备型号、安防系统等优先选择型号一致和匹配的设备，以便为后续电梯运行管理和维护保养提供便利。</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3"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b/>
          <w:bCs/>
          <w:snapToGrid w:val="0"/>
          <w:color w:val="auto"/>
          <w:kern w:val="2"/>
          <w:sz w:val="32"/>
          <w:szCs w:val="32"/>
          <w:highlight w:val="none"/>
          <w:u w:val="none"/>
          <w:lang w:val="en-US" w:eastAsia="zh-CN" w:bidi="ar-SA"/>
        </w:rPr>
        <w:t>2.</w:t>
      </w:r>
      <w:r>
        <w:rPr>
          <w:rFonts w:hint="eastAsia" w:ascii="Times New Roman" w:hAnsi="Times New Roman" w:eastAsia="方正仿宋_GBK" w:cs="Times New Roman"/>
          <w:b/>
          <w:bCs/>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b/>
          <w:bCs/>
          <w:snapToGrid w:val="0"/>
          <w:color w:val="auto"/>
          <w:kern w:val="2"/>
          <w:sz w:val="32"/>
          <w:szCs w:val="32"/>
          <w:highlight w:val="none"/>
          <w:u w:val="none"/>
          <w:lang w:val="en-US" w:eastAsia="zh-CN" w:bidi="ar-SA"/>
        </w:rPr>
        <w:t>书面意见征询。</w:t>
      </w:r>
      <w:r>
        <w:rPr>
          <w:rFonts w:hint="default" w:ascii="Times New Roman" w:hAnsi="Times New Roman" w:eastAsia="方正仿宋_GBK" w:cs="Times New Roman"/>
          <w:snapToGrid w:val="0"/>
          <w:color w:val="auto"/>
          <w:kern w:val="2"/>
          <w:sz w:val="32"/>
          <w:szCs w:val="32"/>
          <w:highlight w:val="none"/>
          <w:u w:val="none"/>
          <w:lang w:val="en-US" w:eastAsia="zh-CN" w:bidi="ar-SA"/>
        </w:rPr>
        <w:t>由业主委员会或者推选业主代表组织开展书面意见征询并签订书面意向书（含加装电梯业主意愿征询表、加装电梯工程建设方案意见征询表、意见征询表决结果，参考样式分别详见附件3、4、5）。有相关业主未在书面意向书的征询表中填写表决意见的，应附相关情况书面说明。</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加装电梯工程应尽量减少占用</w:t>
      </w:r>
      <w:r>
        <w:rPr>
          <w:rFonts w:hint="default" w:ascii="Times New Roman" w:hAnsi="Times New Roman" w:eastAsia="方正仿宋_GBK" w:cs="Times New Roman"/>
          <w:color w:val="auto"/>
          <w:kern w:val="2"/>
          <w:sz w:val="32"/>
          <w:szCs w:val="32"/>
          <w:highlight w:val="none"/>
          <w:u w:val="none"/>
          <w:lang w:val="en-US" w:eastAsia="zh-CN" w:bidi="ar-SA"/>
        </w:rPr>
        <w:t>原建设项目</w:t>
      </w:r>
      <w:r>
        <w:rPr>
          <w:rFonts w:hint="default" w:ascii="Times New Roman" w:hAnsi="Times New Roman" w:eastAsia="方正仿宋_GBK" w:cs="Times New Roman"/>
          <w:snapToGrid w:val="0"/>
          <w:color w:val="auto"/>
          <w:kern w:val="2"/>
          <w:sz w:val="32"/>
          <w:szCs w:val="32"/>
          <w:highlight w:val="none"/>
          <w:u w:val="none"/>
          <w:lang w:val="en-US" w:eastAsia="zh-CN" w:bidi="ar-SA"/>
        </w:rPr>
        <w:t>用地红线内现状绿化，尽量减轻对周边相邻建筑和城市景观的不利影响，尽量减少对相邻房屋在日照、通风、采光、通行、私密性等方面的不利影响。因加装电梯涉及影响日照间距、占用绿化空间的，可在广泛征求居民意见基础上一事一议予以解决。对占用绿化空间的，应在广泛征求居民意见基础上提出绿化补栽计划或者其他补救措施，并应与加装电梯工程同步设计、施工、验收，所需费用由加装电梯专有部分业主承担。</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对确因加装电梯受到采光、通风、噪音、通行等直接影响的住户，可通过平等协商方式由申请人给予适当补偿，具体补偿方案由申请人与受影响的业主协商讨论决定。</w:t>
      </w:r>
    </w:p>
    <w:p>
      <w:pPr>
        <w:keepNext w:val="0"/>
        <w:keepLines w:val="0"/>
        <w:pageBreakBefore w:val="0"/>
        <w:widowControl w:val="0"/>
        <w:kinsoku/>
        <w:wordWrap/>
        <w:overflowPunct/>
        <w:topLinePunct w:val="0"/>
        <w:autoSpaceDE/>
        <w:autoSpaceDN/>
        <w:bidi w:val="0"/>
        <w:spacing w:afterLines="0" w:line="540" w:lineRule="exact"/>
        <w:ind w:firstLine="643"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b/>
          <w:bCs/>
          <w:snapToGrid w:val="0"/>
          <w:color w:val="auto"/>
          <w:sz w:val="32"/>
          <w:szCs w:val="32"/>
          <w:highlight w:val="none"/>
          <w:u w:val="none"/>
          <w:lang w:val="en-US" w:eastAsia="zh-CN"/>
        </w:rPr>
        <w:t>3.</w:t>
      </w:r>
      <w:r>
        <w:rPr>
          <w:rFonts w:hint="eastAsia" w:ascii="Times New Roman" w:hAnsi="Times New Roman" w:eastAsia="方正仿宋_GBK" w:cs="Times New Roman"/>
          <w:b/>
          <w:bCs/>
          <w:snapToGrid w:val="0"/>
          <w:color w:val="auto"/>
          <w:sz w:val="32"/>
          <w:szCs w:val="32"/>
          <w:highlight w:val="none"/>
          <w:u w:val="none"/>
          <w:lang w:val="en-US" w:eastAsia="zh-CN"/>
        </w:rPr>
        <w:t xml:space="preserve"> </w:t>
      </w:r>
      <w:r>
        <w:rPr>
          <w:rFonts w:hint="default" w:ascii="Times New Roman" w:hAnsi="Times New Roman" w:eastAsia="方正仿宋_GBK" w:cs="Times New Roman"/>
          <w:b/>
          <w:bCs/>
          <w:snapToGrid w:val="0"/>
          <w:color w:val="auto"/>
          <w:sz w:val="32"/>
          <w:szCs w:val="32"/>
          <w:highlight w:val="none"/>
          <w:u w:val="none"/>
          <w:lang w:val="en-US" w:eastAsia="zh-CN"/>
        </w:rPr>
        <w:t>签订协议</w:t>
      </w:r>
      <w:r>
        <w:rPr>
          <w:rFonts w:hint="default" w:ascii="Times New Roman" w:hAnsi="Times New Roman" w:eastAsia="方正仿宋_GBK" w:cs="Times New Roman"/>
          <w:b w:val="0"/>
          <w:bCs w:val="0"/>
          <w:snapToGrid w:val="0"/>
          <w:color w:val="auto"/>
          <w:sz w:val="32"/>
          <w:szCs w:val="32"/>
          <w:highlight w:val="none"/>
          <w:u w:val="none"/>
          <w:lang w:val="en-US" w:eastAsia="zh-CN"/>
        </w:rPr>
        <w:t>。为明确加装电梯业主权利和义务，保障业主权益，</w:t>
      </w:r>
      <w:r>
        <w:rPr>
          <w:rFonts w:hint="default" w:ascii="Times New Roman" w:hAnsi="Times New Roman" w:eastAsia="方正仿宋_GBK" w:cs="Times New Roman"/>
          <w:b w:val="0"/>
          <w:bCs w:val="0"/>
          <w:snapToGrid w:val="0"/>
          <w:color w:val="auto"/>
          <w:kern w:val="2"/>
          <w:sz w:val="32"/>
          <w:szCs w:val="32"/>
          <w:highlight w:val="none"/>
          <w:u w:val="none"/>
          <w:lang w:val="en-US" w:eastAsia="zh-CN" w:bidi="ar-SA"/>
        </w:rPr>
        <w:t>拟加装电梯的既有住宅业主应当签订加装电梯协议。</w:t>
      </w:r>
      <w:r>
        <w:rPr>
          <w:rFonts w:hint="default" w:ascii="Times New Roman" w:hAnsi="Times New Roman" w:eastAsia="方正仿宋_GBK" w:cs="Times New Roman"/>
          <w:snapToGrid w:val="0"/>
          <w:color w:val="auto"/>
          <w:kern w:val="2"/>
          <w:sz w:val="32"/>
          <w:szCs w:val="32"/>
          <w:highlight w:val="none"/>
          <w:u w:val="none"/>
          <w:lang w:val="en-US" w:eastAsia="zh-CN" w:bidi="ar-SA"/>
        </w:rPr>
        <w:t>协议中宜</w:t>
      </w:r>
      <w:r>
        <w:rPr>
          <w:rFonts w:hint="default" w:ascii="Times New Roman" w:hAnsi="Times New Roman" w:eastAsia="方正仿宋_GBK" w:cs="Times New Roman"/>
          <w:color w:val="auto"/>
          <w:sz w:val="32"/>
          <w:szCs w:val="32"/>
          <w:highlight w:val="none"/>
          <w:u w:val="none"/>
          <w:lang w:val="en-US" w:eastAsia="zh-CN"/>
        </w:rPr>
        <w:t>至少明确以下内容：</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1</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加装电梯业主意愿征询情况；</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default" w:ascii="Times New Roman" w:hAnsi="Times New Roman" w:eastAsia="方正仿宋_GBK" w:cs="Times New Roman"/>
          <w:snapToGrid w:val="0"/>
          <w:color w:val="auto"/>
          <w:sz w:val="32"/>
          <w:szCs w:val="32"/>
          <w:highlight w:val="none"/>
          <w:u w:val="none"/>
        </w:rPr>
        <w:t>加装电梯工程建设</w:t>
      </w:r>
      <w:r>
        <w:rPr>
          <w:rFonts w:hint="default" w:ascii="Times New Roman" w:hAnsi="Times New Roman" w:eastAsia="方正仿宋_GBK" w:cs="Times New Roman"/>
          <w:snapToGrid w:val="0"/>
          <w:color w:val="auto"/>
          <w:sz w:val="32"/>
          <w:szCs w:val="32"/>
          <w:highlight w:val="none"/>
          <w:u w:val="none"/>
          <w:lang w:val="en-US" w:eastAsia="zh-CN"/>
        </w:rPr>
        <w:t>总</w:t>
      </w:r>
      <w:r>
        <w:rPr>
          <w:rFonts w:hint="default" w:ascii="Times New Roman" w:hAnsi="Times New Roman" w:eastAsia="方正仿宋_GBK" w:cs="Times New Roman"/>
          <w:snapToGrid w:val="0"/>
          <w:color w:val="auto"/>
          <w:sz w:val="32"/>
          <w:szCs w:val="32"/>
          <w:highlight w:val="none"/>
          <w:u w:val="none"/>
        </w:rPr>
        <w:t>费用</w:t>
      </w:r>
      <w:r>
        <w:rPr>
          <w:rFonts w:hint="default" w:ascii="Times New Roman" w:hAnsi="Times New Roman" w:eastAsia="方正仿宋_GBK" w:cs="Times New Roman"/>
          <w:snapToGrid w:val="0"/>
          <w:color w:val="auto"/>
          <w:sz w:val="32"/>
          <w:szCs w:val="32"/>
          <w:highlight w:val="none"/>
          <w:u w:val="none"/>
          <w:lang w:val="en-US" w:eastAsia="zh-CN"/>
        </w:rPr>
        <w:t>预算</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default" w:ascii="Times New Roman" w:hAnsi="Times New Roman" w:eastAsia="方正仿宋_GBK" w:cs="Times New Roman"/>
          <w:snapToGrid w:val="0"/>
          <w:color w:val="auto"/>
          <w:sz w:val="32"/>
          <w:szCs w:val="32"/>
          <w:highlight w:val="none"/>
          <w:u w:val="none"/>
        </w:rPr>
        <w:t>加装电梯</w:t>
      </w:r>
      <w:r>
        <w:rPr>
          <w:rFonts w:hint="default" w:ascii="Times New Roman" w:hAnsi="Times New Roman" w:eastAsia="方正仿宋_GBK" w:cs="Times New Roman"/>
          <w:snapToGrid w:val="0"/>
          <w:color w:val="auto"/>
          <w:sz w:val="32"/>
          <w:szCs w:val="32"/>
          <w:highlight w:val="none"/>
          <w:u w:val="none"/>
          <w:lang w:val="en-US" w:eastAsia="zh-CN"/>
        </w:rPr>
        <w:t>工程建设费用、电梯等</w:t>
      </w:r>
      <w:r>
        <w:rPr>
          <w:rFonts w:hint="default" w:ascii="Times New Roman" w:hAnsi="Times New Roman" w:eastAsia="方正仿宋_GBK" w:cs="Times New Roman"/>
          <w:snapToGrid w:val="0"/>
          <w:color w:val="auto"/>
          <w:sz w:val="32"/>
          <w:szCs w:val="32"/>
          <w:highlight w:val="none"/>
          <w:u w:val="none"/>
        </w:rPr>
        <w:t>设备购置安装等费用筹</w:t>
      </w:r>
      <w:r>
        <w:rPr>
          <w:rFonts w:hint="default" w:ascii="Times New Roman" w:hAnsi="Times New Roman" w:eastAsia="方正仿宋_GBK" w:cs="Times New Roman"/>
          <w:snapToGrid w:val="0"/>
          <w:color w:val="auto"/>
          <w:sz w:val="32"/>
          <w:szCs w:val="32"/>
          <w:highlight w:val="none"/>
          <w:u w:val="none"/>
          <w:lang w:val="en-US" w:eastAsia="zh-CN"/>
        </w:rPr>
        <w:t>措</w:t>
      </w:r>
      <w:r>
        <w:rPr>
          <w:rFonts w:hint="default" w:ascii="Times New Roman" w:hAnsi="Times New Roman" w:eastAsia="方正仿宋_GBK" w:cs="Times New Roman"/>
          <w:snapToGrid w:val="0"/>
          <w:color w:val="auto"/>
          <w:sz w:val="32"/>
          <w:szCs w:val="32"/>
          <w:highlight w:val="none"/>
          <w:u w:val="none"/>
        </w:rPr>
        <w:t>方案和分摊方案；</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（4）加装后</w:t>
      </w:r>
      <w:r>
        <w:rPr>
          <w:rFonts w:hint="default" w:ascii="Times New Roman" w:hAnsi="Times New Roman" w:eastAsia="方正仿宋_GBK" w:cs="Times New Roman"/>
          <w:snapToGrid w:val="0"/>
          <w:color w:val="auto"/>
          <w:sz w:val="32"/>
          <w:szCs w:val="32"/>
          <w:highlight w:val="none"/>
          <w:u w:val="none"/>
        </w:rPr>
        <w:t>电梯</w:t>
      </w:r>
      <w:r>
        <w:rPr>
          <w:rFonts w:hint="default" w:ascii="Times New Roman" w:hAnsi="Times New Roman" w:eastAsia="方正仿宋_GBK" w:cs="Times New Roman"/>
          <w:snapToGrid w:val="0"/>
          <w:color w:val="auto"/>
          <w:sz w:val="32"/>
          <w:szCs w:val="32"/>
          <w:highlight w:val="none"/>
          <w:u w:val="none"/>
          <w:lang w:val="en-US" w:eastAsia="zh-CN"/>
        </w:rPr>
        <w:t>后期</w:t>
      </w:r>
      <w:r>
        <w:rPr>
          <w:rFonts w:hint="default" w:ascii="Times New Roman" w:hAnsi="Times New Roman" w:eastAsia="方正仿宋_GBK" w:cs="Times New Roman"/>
          <w:snapToGrid w:val="0"/>
          <w:color w:val="auto"/>
          <w:sz w:val="32"/>
          <w:szCs w:val="32"/>
          <w:highlight w:val="none"/>
          <w:u w:val="none"/>
        </w:rPr>
        <w:t>运行维护（</w:t>
      </w:r>
      <w:r>
        <w:rPr>
          <w:rFonts w:hint="default" w:ascii="Times New Roman" w:hAnsi="Times New Roman" w:eastAsia="方正仿宋_GBK" w:cs="Times New Roman"/>
          <w:snapToGrid w:val="0"/>
          <w:color w:val="auto"/>
          <w:sz w:val="32"/>
          <w:szCs w:val="32"/>
          <w:highlight w:val="none"/>
          <w:u w:val="none"/>
          <w:lang w:val="en-US" w:eastAsia="zh-CN"/>
        </w:rPr>
        <w:t>含用电</w:t>
      </w:r>
      <w:r>
        <w:rPr>
          <w:rFonts w:hint="default" w:ascii="Times New Roman" w:hAnsi="Times New Roman" w:eastAsia="方正仿宋_GBK" w:cs="Times New Roman"/>
          <w:snapToGrid w:val="0"/>
          <w:color w:val="auto"/>
          <w:sz w:val="32"/>
          <w:szCs w:val="32"/>
          <w:highlight w:val="none"/>
          <w:u w:val="none"/>
        </w:rPr>
        <w:t>、保养、</w:t>
      </w:r>
      <w:r>
        <w:rPr>
          <w:rFonts w:hint="default" w:ascii="Times New Roman" w:hAnsi="Times New Roman" w:eastAsia="方正仿宋_GBK" w:cs="Times New Roman"/>
          <w:snapToGrid w:val="0"/>
          <w:color w:val="auto"/>
          <w:sz w:val="32"/>
          <w:szCs w:val="32"/>
          <w:highlight w:val="none"/>
          <w:u w:val="none"/>
          <w:lang w:val="en-US" w:eastAsia="zh-CN"/>
        </w:rPr>
        <w:t>定期</w:t>
      </w:r>
      <w:r>
        <w:rPr>
          <w:rFonts w:hint="default" w:ascii="Times New Roman" w:hAnsi="Times New Roman" w:eastAsia="方正仿宋_GBK" w:cs="Times New Roman"/>
          <w:snapToGrid w:val="0"/>
          <w:color w:val="auto"/>
          <w:sz w:val="32"/>
          <w:szCs w:val="32"/>
          <w:highlight w:val="none"/>
          <w:u w:val="none"/>
        </w:rPr>
        <w:t>检验检测、管理等）及更新改造等费用的筹措</w:t>
      </w:r>
      <w:r>
        <w:rPr>
          <w:rFonts w:hint="default" w:ascii="Times New Roman" w:hAnsi="Times New Roman" w:eastAsia="方正仿宋_GBK" w:cs="Times New Roman"/>
          <w:snapToGrid w:val="0"/>
          <w:color w:val="auto"/>
          <w:sz w:val="32"/>
          <w:szCs w:val="32"/>
          <w:highlight w:val="none"/>
          <w:u w:val="none"/>
          <w:lang w:val="en-US" w:eastAsia="zh-CN"/>
        </w:rPr>
        <w:t>和</w:t>
      </w:r>
      <w:r>
        <w:rPr>
          <w:rFonts w:hint="default" w:ascii="Times New Roman" w:hAnsi="Times New Roman" w:eastAsia="方正仿宋_GBK" w:cs="Times New Roman"/>
          <w:snapToGrid w:val="0"/>
          <w:color w:val="auto"/>
          <w:sz w:val="32"/>
          <w:szCs w:val="32"/>
          <w:highlight w:val="none"/>
          <w:u w:val="none"/>
        </w:rPr>
        <w:t>分摊方案；</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（5）</w:t>
      </w:r>
      <w:r>
        <w:rPr>
          <w:rFonts w:hint="default" w:ascii="Times New Roman" w:hAnsi="Times New Roman" w:eastAsia="方正仿宋_GBK" w:cs="Times New Roman"/>
          <w:snapToGrid w:val="0"/>
          <w:color w:val="auto"/>
          <w:sz w:val="32"/>
          <w:szCs w:val="32"/>
          <w:highlight w:val="none"/>
          <w:u w:val="none"/>
        </w:rPr>
        <w:t>加装电梯工程专项银行账户；</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（6）</w:t>
      </w:r>
      <w:r>
        <w:rPr>
          <w:rFonts w:hint="default" w:ascii="Times New Roman" w:hAnsi="Times New Roman" w:eastAsia="方正仿宋_GBK" w:cs="Times New Roman"/>
          <w:snapToGrid w:val="0"/>
          <w:color w:val="auto"/>
          <w:sz w:val="32"/>
          <w:szCs w:val="32"/>
          <w:highlight w:val="none"/>
          <w:u w:val="none"/>
        </w:rPr>
        <w:t>加装</w:t>
      </w:r>
      <w:r>
        <w:rPr>
          <w:rFonts w:hint="default" w:ascii="Times New Roman" w:hAnsi="Times New Roman" w:eastAsia="方正仿宋_GBK" w:cs="Times New Roman"/>
          <w:snapToGrid w:val="0"/>
          <w:color w:val="auto"/>
          <w:sz w:val="32"/>
          <w:szCs w:val="32"/>
          <w:highlight w:val="none"/>
          <w:u w:val="none"/>
          <w:lang w:val="en-US" w:eastAsia="zh-CN"/>
        </w:rPr>
        <w:t>的</w:t>
      </w:r>
      <w:r>
        <w:rPr>
          <w:rFonts w:hint="default" w:ascii="Times New Roman" w:hAnsi="Times New Roman" w:eastAsia="方正仿宋_GBK" w:cs="Times New Roman"/>
          <w:snapToGrid w:val="0"/>
          <w:color w:val="auto"/>
          <w:sz w:val="32"/>
          <w:szCs w:val="32"/>
          <w:highlight w:val="none"/>
          <w:u w:val="none"/>
        </w:rPr>
        <w:t>电梯品牌型号（含产品数据参数）；</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（7）</w:t>
      </w:r>
      <w:r>
        <w:rPr>
          <w:rFonts w:hint="default" w:ascii="Times New Roman" w:hAnsi="Times New Roman" w:eastAsia="方正仿宋_GBK" w:cs="Times New Roman"/>
          <w:snapToGrid w:val="0"/>
          <w:color w:val="auto"/>
          <w:sz w:val="32"/>
          <w:szCs w:val="32"/>
          <w:highlight w:val="none"/>
          <w:u w:val="none"/>
        </w:rPr>
        <w:t>明确</w:t>
      </w:r>
      <w:r>
        <w:rPr>
          <w:rFonts w:hint="default" w:ascii="Times New Roman" w:hAnsi="Times New Roman" w:eastAsia="方正仿宋_GBK" w:cs="Times New Roman"/>
          <w:snapToGrid w:val="0"/>
          <w:color w:val="auto"/>
          <w:sz w:val="32"/>
          <w:szCs w:val="32"/>
          <w:highlight w:val="none"/>
          <w:u w:val="none"/>
          <w:lang w:val="en-US" w:eastAsia="zh-CN"/>
        </w:rPr>
        <w:t>加装电梯</w:t>
      </w:r>
      <w:r>
        <w:rPr>
          <w:rFonts w:hint="default" w:ascii="Times New Roman" w:hAnsi="Times New Roman" w:eastAsia="方正仿宋_GBK" w:cs="Times New Roman"/>
          <w:snapToGrid w:val="0"/>
          <w:color w:val="auto"/>
          <w:sz w:val="32"/>
          <w:szCs w:val="32"/>
          <w:highlight w:val="none"/>
          <w:u w:val="none"/>
        </w:rPr>
        <w:t>权属：</w:t>
      </w:r>
      <w:r>
        <w:rPr>
          <w:rFonts w:hint="default" w:ascii="Times New Roman" w:hAnsi="Times New Roman" w:eastAsia="方正仿宋_GBK" w:cs="Times New Roman"/>
          <w:snapToGrid w:val="0"/>
          <w:color w:val="auto"/>
          <w:sz w:val="32"/>
          <w:szCs w:val="32"/>
          <w:highlight w:val="none"/>
          <w:u w:val="none"/>
          <w:lang w:val="en-US" w:eastAsia="zh-CN"/>
        </w:rPr>
        <w:t>原则上</w:t>
      </w:r>
      <w:r>
        <w:rPr>
          <w:rFonts w:hint="default" w:ascii="Times New Roman" w:hAnsi="Times New Roman" w:eastAsia="方正仿宋_GBK" w:cs="Times New Roman"/>
          <w:snapToGrid w:val="0"/>
          <w:color w:val="auto"/>
          <w:sz w:val="32"/>
          <w:szCs w:val="32"/>
          <w:highlight w:val="none"/>
          <w:u w:val="none"/>
        </w:rPr>
        <w:t>出资加装电梯的全部业主为电梯的共有产权人</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另有约定的，从其约定</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（8）电梯使用人、</w:t>
      </w:r>
      <w:r>
        <w:rPr>
          <w:rFonts w:hint="default" w:ascii="Times New Roman" w:hAnsi="Times New Roman" w:eastAsia="方正仿宋_GBK" w:cs="Times New Roman"/>
          <w:snapToGrid w:val="0"/>
          <w:color w:val="auto"/>
          <w:sz w:val="32"/>
          <w:szCs w:val="32"/>
          <w:highlight w:val="none"/>
          <w:u w:val="none"/>
        </w:rPr>
        <w:t>电梯使用管理单位及电梯维护保养委托方案；</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（9）</w:t>
      </w:r>
      <w:r>
        <w:rPr>
          <w:rFonts w:hint="default" w:ascii="Times New Roman" w:hAnsi="Times New Roman" w:eastAsia="方正仿宋_GBK" w:cs="Times New Roman"/>
          <w:snapToGrid w:val="0"/>
          <w:color w:val="auto"/>
          <w:sz w:val="32"/>
          <w:szCs w:val="32"/>
          <w:highlight w:val="none"/>
          <w:u w:val="none"/>
        </w:rPr>
        <w:t>电梯运行管理及安全责任落实方案</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电梯安全使用管理的权利义务</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10</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电梯投入使用后物业服务收费标准调整方案；</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（11）</w:t>
      </w:r>
      <w:r>
        <w:rPr>
          <w:rFonts w:hint="default" w:ascii="Times New Roman" w:hAnsi="Times New Roman" w:eastAsia="方正仿宋_GBK" w:cs="Times New Roman"/>
          <w:snapToGrid w:val="0"/>
          <w:color w:val="auto"/>
          <w:sz w:val="32"/>
          <w:szCs w:val="32"/>
          <w:highlight w:val="none"/>
          <w:u w:val="none"/>
        </w:rPr>
        <w:t>对因加装电梯而利益受损相关方的</w:t>
      </w:r>
      <w:r>
        <w:rPr>
          <w:rFonts w:hint="default" w:ascii="Times New Roman" w:hAnsi="Times New Roman" w:eastAsia="方正仿宋_GBK" w:cs="Times New Roman"/>
          <w:snapToGrid w:val="0"/>
          <w:color w:val="auto"/>
          <w:sz w:val="32"/>
          <w:szCs w:val="32"/>
          <w:highlight w:val="none"/>
          <w:u w:val="none"/>
          <w:lang w:val="en-US" w:eastAsia="zh-CN"/>
        </w:rPr>
        <w:t>合理</w:t>
      </w:r>
      <w:r>
        <w:rPr>
          <w:rFonts w:hint="default" w:ascii="Times New Roman" w:hAnsi="Times New Roman" w:eastAsia="方正仿宋_GBK" w:cs="Times New Roman"/>
          <w:snapToGrid w:val="0"/>
          <w:color w:val="auto"/>
          <w:sz w:val="32"/>
          <w:szCs w:val="32"/>
          <w:highlight w:val="none"/>
          <w:u w:val="none"/>
        </w:rPr>
        <w:t>补偿方案</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根据实际情况，由利益相关方自行协商确定</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（12）</w:t>
      </w:r>
      <w:r>
        <w:rPr>
          <w:rFonts w:hint="default" w:ascii="Times New Roman" w:hAnsi="Times New Roman" w:eastAsia="方正仿宋_GBK" w:cs="Times New Roman"/>
          <w:snapToGrid w:val="0"/>
          <w:color w:val="auto"/>
          <w:sz w:val="32"/>
          <w:szCs w:val="32"/>
          <w:highlight w:val="none"/>
          <w:u w:val="none"/>
        </w:rPr>
        <w:t>因加装电梯施工需要临时占用小区内原有停车位、道路、绿化等公共设施的保护及恢复方案（含预算</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费用分摊比例</w:t>
      </w:r>
      <w:r>
        <w:rPr>
          <w:rFonts w:hint="default" w:ascii="Times New Roman" w:hAnsi="Times New Roman" w:eastAsia="方正仿宋_GBK" w:cs="Times New Roman"/>
          <w:snapToGrid w:val="0"/>
          <w:color w:val="auto"/>
          <w:sz w:val="32"/>
          <w:szCs w:val="32"/>
          <w:highlight w:val="none"/>
          <w:u w:val="none"/>
        </w:rPr>
        <w:t>）</w:t>
      </w:r>
      <w:r>
        <w:rPr>
          <w:rFonts w:hint="default" w:ascii="Times New Roman" w:hAnsi="Times New Roman" w:eastAsia="方正仿宋_GBK" w:cs="Times New Roman"/>
          <w:snapToGrid w:val="0"/>
          <w:color w:val="auto"/>
          <w:sz w:val="32"/>
          <w:szCs w:val="32"/>
          <w:highlight w:val="none"/>
          <w:u w:val="none"/>
          <w:lang w:eastAsia="zh-CN"/>
        </w:rPr>
        <w:t>。</w:t>
      </w:r>
    </w:p>
    <w:p>
      <w:pPr>
        <w:widowControl w:val="0"/>
        <w:tabs>
          <w:tab w:val="center" w:pos="4153"/>
          <w:tab w:val="right" w:pos="8306"/>
        </w:tabs>
        <w:snapToGrid w:val="0"/>
        <w:spacing w:afterLines="0" w:line="540" w:lineRule="exact"/>
        <w:ind w:firstLine="640" w:firstLineChars="200"/>
        <w:jc w:val="left"/>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在确定加装电梯工程参建各方主体后，申请人分别与参建各方主体签订勘察、设计、施工图审查、施工、监理、电梯设备安装等工程建设相关合同，合同内应载明各方权利和义务。</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二</w:t>
      </w:r>
      <w:r>
        <w:rPr>
          <w:rFonts w:hint="eastAsia" w:ascii="方正楷体_GBK" w:hAnsi="方正楷体_GBK" w:eastAsia="方正楷体_GBK" w:cs="方正楷体_GBK"/>
          <w:snapToGrid/>
          <w:color w:val="auto"/>
          <w:sz w:val="32"/>
          <w:szCs w:val="32"/>
          <w:highlight w:val="none"/>
          <w:u w:val="none"/>
          <w:shd w:val="clear" w:color="auto" w:fill="FFFFFF"/>
        </w:rPr>
        <w:t>）社区登记。</w:t>
      </w:r>
      <w:r>
        <w:rPr>
          <w:rFonts w:hint="default" w:ascii="Times New Roman" w:hAnsi="Times New Roman" w:eastAsia="方正仿宋_GBK" w:cs="Times New Roman"/>
          <w:snapToGrid w:val="0"/>
          <w:color w:val="auto"/>
          <w:sz w:val="32"/>
          <w:szCs w:val="32"/>
          <w:highlight w:val="none"/>
          <w:u w:val="none"/>
        </w:rPr>
        <w:t>申请人</w:t>
      </w:r>
      <w:r>
        <w:rPr>
          <w:rFonts w:hint="default" w:ascii="Times New Roman" w:hAnsi="Times New Roman" w:eastAsia="方正仿宋_GBK" w:cs="Times New Roman"/>
          <w:snapToGrid w:val="0"/>
          <w:color w:val="auto"/>
          <w:sz w:val="32"/>
          <w:szCs w:val="32"/>
          <w:highlight w:val="none"/>
          <w:u w:val="none"/>
          <w:lang w:val="en-US" w:eastAsia="zh-CN"/>
        </w:rPr>
        <w:t>完成意愿征询</w:t>
      </w:r>
      <w:r>
        <w:rPr>
          <w:rFonts w:hint="default" w:ascii="Times New Roman" w:hAnsi="Times New Roman" w:eastAsia="方正仿宋_GBK" w:cs="Times New Roman"/>
          <w:snapToGrid w:val="0"/>
          <w:color w:val="auto"/>
          <w:sz w:val="32"/>
          <w:szCs w:val="32"/>
          <w:highlight w:val="none"/>
          <w:u w:val="none"/>
        </w:rPr>
        <w:t>后，应到拟加装电梯住宅所在地社区居民委员会进行加装电梯登记，并递交以下材料：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1.</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val="en-US" w:eastAsia="zh-CN"/>
        </w:rPr>
        <w:t>加装电梯登记表（参考样式详见附件6）；</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default" w:ascii="Times New Roman" w:hAnsi="Times New Roman" w:eastAsia="方正仿宋_GBK" w:cs="Times New Roman"/>
          <w:snapToGrid w:val="0"/>
          <w:color w:val="auto"/>
          <w:sz w:val="32"/>
          <w:szCs w:val="32"/>
          <w:highlight w:val="none"/>
          <w:u w:val="none"/>
        </w:rPr>
        <w:t>.</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加装电梯业主意愿征询表</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val="en-US" w:eastAsia="zh-CN"/>
        </w:rPr>
        <w:t>加装电梯工程建设方案意见征询表</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4</w:t>
      </w:r>
      <w:r>
        <w:rPr>
          <w:rFonts w:hint="default" w:ascii="Times New Roman" w:hAnsi="Times New Roman" w:eastAsia="方正仿宋_GBK" w:cs="Times New Roman"/>
          <w:snapToGrid w:val="0"/>
          <w:color w:val="auto"/>
          <w:sz w:val="32"/>
          <w:szCs w:val="32"/>
          <w:highlight w:val="none"/>
          <w:u w:val="none"/>
        </w:rPr>
        <w:t>.</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加装电梯业主意愿</w:t>
      </w:r>
      <w:r>
        <w:rPr>
          <w:rFonts w:hint="default" w:ascii="Times New Roman" w:hAnsi="Times New Roman" w:eastAsia="方正仿宋_GBK" w:cs="Times New Roman"/>
          <w:snapToGrid w:val="0"/>
          <w:color w:val="auto"/>
          <w:sz w:val="32"/>
          <w:szCs w:val="32"/>
          <w:highlight w:val="none"/>
          <w:u w:val="none"/>
          <w:lang w:val="en-US" w:eastAsia="zh-CN"/>
        </w:rPr>
        <w:t>及建设方案征询</w:t>
      </w:r>
      <w:r>
        <w:rPr>
          <w:rFonts w:hint="default" w:ascii="Times New Roman" w:hAnsi="Times New Roman" w:eastAsia="方正仿宋_GBK" w:cs="Times New Roman"/>
          <w:snapToGrid w:val="0"/>
          <w:color w:val="auto"/>
          <w:sz w:val="32"/>
          <w:szCs w:val="32"/>
          <w:highlight w:val="none"/>
          <w:u w:val="none"/>
        </w:rPr>
        <w:t>表决结果；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5</w:t>
      </w:r>
      <w:r>
        <w:rPr>
          <w:rFonts w:hint="default" w:ascii="Times New Roman" w:hAnsi="Times New Roman" w:eastAsia="方正仿宋_GBK" w:cs="Times New Roman"/>
          <w:snapToGrid w:val="0"/>
          <w:color w:val="auto"/>
          <w:sz w:val="32"/>
          <w:szCs w:val="32"/>
          <w:highlight w:val="none"/>
          <w:u w:val="none"/>
        </w:rPr>
        <w:t>.</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加装电梯</w:t>
      </w:r>
      <w:r>
        <w:rPr>
          <w:rFonts w:hint="default" w:ascii="Times New Roman" w:hAnsi="Times New Roman" w:eastAsia="方正仿宋_GBK" w:cs="Times New Roman"/>
          <w:snapToGrid w:val="0"/>
          <w:color w:val="auto"/>
          <w:sz w:val="32"/>
          <w:szCs w:val="32"/>
          <w:highlight w:val="none"/>
          <w:u w:val="none"/>
          <w:lang w:eastAsia="zh-CN"/>
        </w:rPr>
        <w:t>工程建设方案</w:t>
      </w:r>
      <w:r>
        <w:rPr>
          <w:rFonts w:hint="default" w:ascii="Times New Roman" w:hAnsi="Times New Roman" w:eastAsia="方正仿宋_GBK" w:cs="Times New Roman"/>
          <w:snapToGrid w:val="0"/>
          <w:color w:val="auto"/>
          <w:sz w:val="32"/>
          <w:szCs w:val="32"/>
          <w:highlight w:val="none"/>
          <w:u w:val="none"/>
        </w:rPr>
        <w:t>文本及附属图件</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应包含</w:t>
      </w:r>
      <w:r>
        <w:rPr>
          <w:rFonts w:hint="default" w:ascii="Times New Roman" w:hAnsi="Times New Roman" w:eastAsia="方正仿宋_GBK" w:cs="Times New Roman"/>
          <w:snapToGrid w:val="0"/>
          <w:color w:val="auto"/>
          <w:sz w:val="32"/>
          <w:szCs w:val="32"/>
          <w:highlight w:val="none"/>
          <w:u w:val="none"/>
          <w:lang w:val="en-US"/>
        </w:rPr>
        <w:t>满足</w:t>
      </w:r>
      <w:r>
        <w:rPr>
          <w:rFonts w:hint="default" w:ascii="Times New Roman" w:hAnsi="Times New Roman" w:eastAsia="方正仿宋_GBK" w:cs="Times New Roman"/>
          <w:snapToGrid w:val="0"/>
          <w:color w:val="auto"/>
          <w:sz w:val="32"/>
          <w:szCs w:val="32"/>
          <w:highlight w:val="none"/>
          <w:u w:val="none"/>
        </w:rPr>
        <w:t>建筑消防</w:t>
      </w:r>
      <w:r>
        <w:rPr>
          <w:rFonts w:hint="default" w:ascii="Times New Roman" w:hAnsi="Times New Roman" w:eastAsia="方正仿宋_GBK" w:cs="Times New Roman"/>
          <w:snapToGrid w:val="0"/>
          <w:color w:val="auto"/>
          <w:sz w:val="32"/>
          <w:szCs w:val="32"/>
          <w:highlight w:val="none"/>
          <w:u w:val="none"/>
          <w:lang w:val="en-US" w:eastAsia="zh-CN"/>
        </w:rPr>
        <w:t>安全相关</w:t>
      </w:r>
      <w:r>
        <w:rPr>
          <w:rFonts w:hint="default" w:ascii="Times New Roman" w:hAnsi="Times New Roman" w:eastAsia="方正仿宋_GBK" w:cs="Times New Roman"/>
          <w:snapToGrid w:val="0"/>
          <w:color w:val="auto"/>
          <w:sz w:val="32"/>
          <w:szCs w:val="32"/>
          <w:highlight w:val="none"/>
          <w:u w:val="none"/>
        </w:rPr>
        <w:t>规范</w:t>
      </w:r>
      <w:r>
        <w:rPr>
          <w:rFonts w:hint="default" w:ascii="Times New Roman" w:hAnsi="Times New Roman" w:eastAsia="方正仿宋_GBK" w:cs="Times New Roman"/>
          <w:snapToGrid w:val="0"/>
          <w:color w:val="auto"/>
          <w:sz w:val="32"/>
          <w:szCs w:val="32"/>
          <w:highlight w:val="none"/>
          <w:u w:val="none"/>
          <w:lang w:val="en-US" w:eastAsia="zh-CN"/>
        </w:rPr>
        <w:t>标准要求的</w:t>
      </w:r>
      <w:r>
        <w:rPr>
          <w:rFonts w:hint="default" w:ascii="Times New Roman" w:hAnsi="Times New Roman" w:eastAsia="方正仿宋_GBK" w:cs="Times New Roman"/>
          <w:snapToGrid w:val="0"/>
          <w:color w:val="auto"/>
          <w:sz w:val="32"/>
          <w:szCs w:val="32"/>
          <w:highlight w:val="none"/>
          <w:u w:val="none"/>
        </w:rPr>
        <w:t>说明</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6.</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同意加装电梯业主的有效身份证件及房屋权属证明复印件（复印件上应标明“与原件一致”，并加捺手印）。</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三</w:t>
      </w: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rPr>
        <w:t>方案公示</w:t>
      </w: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default" w:ascii="Times New Roman" w:hAnsi="Times New Roman" w:eastAsia="方正仿宋_GBK" w:cs="Times New Roman"/>
          <w:snapToGrid w:val="0"/>
          <w:color w:val="auto"/>
          <w:sz w:val="32"/>
          <w:szCs w:val="32"/>
          <w:highlight w:val="none"/>
          <w:u w:val="none"/>
        </w:rPr>
        <w:t>申请人完成</w:t>
      </w:r>
      <w:r>
        <w:rPr>
          <w:rFonts w:hint="default" w:ascii="Times New Roman" w:hAnsi="Times New Roman" w:eastAsia="方正仿宋_GBK" w:cs="Times New Roman"/>
          <w:snapToGrid w:val="0"/>
          <w:color w:val="auto"/>
          <w:sz w:val="32"/>
          <w:szCs w:val="32"/>
          <w:highlight w:val="none"/>
          <w:u w:val="none"/>
          <w:lang w:val="en-US" w:eastAsia="zh-CN"/>
        </w:rPr>
        <w:t>社区</w:t>
      </w:r>
      <w:r>
        <w:rPr>
          <w:rFonts w:hint="default" w:ascii="Times New Roman" w:hAnsi="Times New Roman" w:eastAsia="方正仿宋_GBK" w:cs="Times New Roman"/>
          <w:snapToGrid w:val="0"/>
          <w:color w:val="auto"/>
          <w:sz w:val="32"/>
          <w:szCs w:val="32"/>
          <w:highlight w:val="none"/>
          <w:u w:val="none"/>
        </w:rPr>
        <w:t>登记后，社区居民委员会应在2个工作日内指导和监督申请人在拟加装电梯小区范围内显著位置（</w:t>
      </w:r>
      <w:r>
        <w:rPr>
          <w:rFonts w:hint="default" w:ascii="Times New Roman" w:hAnsi="Times New Roman" w:eastAsia="方正仿宋_GBK" w:cs="Times New Roman"/>
          <w:snapToGrid w:val="0"/>
          <w:color w:val="auto"/>
          <w:sz w:val="32"/>
          <w:szCs w:val="32"/>
          <w:highlight w:val="none"/>
          <w:u w:val="none"/>
          <w:lang w:val="en-US" w:eastAsia="zh-CN"/>
        </w:rPr>
        <w:t>至少</w:t>
      </w:r>
      <w:r>
        <w:rPr>
          <w:rFonts w:hint="default" w:ascii="Times New Roman" w:hAnsi="Times New Roman" w:eastAsia="方正仿宋_GBK" w:cs="Times New Roman"/>
          <w:snapToGrid w:val="0"/>
          <w:color w:val="auto"/>
          <w:sz w:val="32"/>
          <w:szCs w:val="32"/>
          <w:highlight w:val="none"/>
          <w:u w:val="none"/>
        </w:rPr>
        <w:t>包括所在物业管理区域</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本栋、</w:t>
      </w:r>
      <w:r>
        <w:rPr>
          <w:rFonts w:hint="default" w:ascii="Times New Roman" w:hAnsi="Times New Roman" w:eastAsia="方正仿宋_GBK" w:cs="Times New Roman"/>
          <w:snapToGrid w:val="0"/>
          <w:color w:val="auto"/>
          <w:sz w:val="32"/>
          <w:szCs w:val="32"/>
          <w:highlight w:val="none"/>
          <w:u w:val="none"/>
          <w:lang w:val="en-US" w:eastAsia="zh-CN"/>
        </w:rPr>
        <w:t>本</w:t>
      </w:r>
      <w:r>
        <w:rPr>
          <w:rFonts w:hint="default" w:ascii="Times New Roman" w:hAnsi="Times New Roman" w:eastAsia="方正仿宋_GBK" w:cs="Times New Roman"/>
          <w:snapToGrid w:val="0"/>
          <w:color w:val="auto"/>
          <w:sz w:val="32"/>
          <w:szCs w:val="32"/>
          <w:highlight w:val="none"/>
          <w:u w:val="none"/>
        </w:rPr>
        <w:t>单元主要出入口</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小区公示栏等）将</w:t>
      </w:r>
      <w:r>
        <w:rPr>
          <w:rFonts w:hint="default" w:ascii="Times New Roman" w:hAnsi="Times New Roman" w:eastAsia="方正仿宋_GBK" w:cs="Times New Roman"/>
          <w:snapToGrid w:val="0"/>
          <w:color w:val="auto"/>
          <w:sz w:val="32"/>
          <w:szCs w:val="32"/>
          <w:highlight w:val="none"/>
          <w:u w:val="none"/>
          <w:lang w:val="en-US" w:eastAsia="zh-CN"/>
        </w:rPr>
        <w:t>下列材料</w:t>
      </w:r>
      <w:r>
        <w:rPr>
          <w:rFonts w:hint="default" w:ascii="Times New Roman" w:hAnsi="Times New Roman" w:eastAsia="方正仿宋_GBK" w:cs="Times New Roman"/>
          <w:snapToGrid w:val="0"/>
          <w:color w:val="auto"/>
          <w:sz w:val="32"/>
          <w:szCs w:val="32"/>
          <w:highlight w:val="none"/>
          <w:u w:val="none"/>
        </w:rPr>
        <w:t>进行公示，公示期不得少于10个工作日</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加装电梯方案如有变更，申请人应再次进行公示。</w:t>
      </w:r>
    </w:p>
    <w:p>
      <w:pPr>
        <w:widowControl w:val="0"/>
        <w:tabs>
          <w:tab w:val="center" w:pos="4153"/>
          <w:tab w:val="right" w:pos="8306"/>
        </w:tabs>
        <w:snapToGrid w:val="0"/>
        <w:spacing w:afterLines="0" w:line="540" w:lineRule="exact"/>
        <w:ind w:firstLine="640" w:firstLineChars="200"/>
        <w:jc w:val="left"/>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1.</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加装电梯业主意愿征询表；</w:t>
      </w:r>
    </w:p>
    <w:p>
      <w:pPr>
        <w:widowControl w:val="0"/>
        <w:tabs>
          <w:tab w:val="center" w:pos="4153"/>
          <w:tab w:val="right" w:pos="8306"/>
        </w:tabs>
        <w:snapToGrid w:val="0"/>
        <w:spacing w:afterLines="0" w:line="540" w:lineRule="exact"/>
        <w:ind w:firstLine="640" w:firstLineChars="200"/>
        <w:jc w:val="left"/>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2.</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加装电梯工程建设方案意见征询表；</w:t>
      </w:r>
    </w:p>
    <w:p>
      <w:pPr>
        <w:widowControl w:val="0"/>
        <w:tabs>
          <w:tab w:val="center" w:pos="4153"/>
          <w:tab w:val="right" w:pos="8306"/>
        </w:tabs>
        <w:snapToGrid w:val="0"/>
        <w:spacing w:afterLines="0" w:line="540" w:lineRule="exact"/>
        <w:ind w:firstLine="640" w:firstLineChars="200"/>
        <w:jc w:val="left"/>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3.</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加装电梯业主意愿及建设方案征询表决结果；</w:t>
      </w:r>
    </w:p>
    <w:p>
      <w:pPr>
        <w:widowControl w:val="0"/>
        <w:tabs>
          <w:tab w:val="center" w:pos="4153"/>
          <w:tab w:val="right" w:pos="8306"/>
        </w:tabs>
        <w:snapToGrid w:val="0"/>
        <w:spacing w:afterLines="0" w:line="540" w:lineRule="exact"/>
        <w:ind w:firstLine="640" w:firstLineChars="200"/>
        <w:jc w:val="left"/>
        <w:rPr>
          <w:rFonts w:hint="default" w:ascii="Times New Roman" w:hAnsi="Times New Roman" w:eastAsia="方正仿宋_GBK" w:cs="Times New Roman"/>
          <w:color w:val="auto"/>
          <w:kern w:val="2"/>
          <w:sz w:val="32"/>
          <w:szCs w:val="32"/>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4.</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加装电梯工程建设方案文本及附属图件（应包含满足建筑消防安全相关规范标准要求的说明）。</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公示期间有异议的业主可向申请人或社区居民委员会实名提出书面意见，书面意见内应</w:t>
      </w:r>
      <w:r>
        <w:rPr>
          <w:rFonts w:hint="default" w:ascii="Times New Roman" w:hAnsi="Times New Roman" w:eastAsia="方正仿宋_GBK" w:cs="Times New Roman"/>
          <w:snapToGrid w:val="0"/>
          <w:color w:val="auto"/>
          <w:sz w:val="32"/>
          <w:szCs w:val="32"/>
          <w:highlight w:val="none"/>
          <w:u w:val="none"/>
        </w:rPr>
        <w:t>载明姓名（名称）、住址</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联系电话</w:t>
      </w:r>
      <w:r>
        <w:rPr>
          <w:rFonts w:hint="default" w:ascii="Times New Roman" w:hAnsi="Times New Roman" w:eastAsia="方正仿宋_GBK" w:cs="Times New Roman"/>
          <w:snapToGrid w:val="0"/>
          <w:color w:val="auto"/>
          <w:sz w:val="32"/>
          <w:szCs w:val="32"/>
          <w:highlight w:val="none"/>
          <w:u w:val="none"/>
        </w:rPr>
        <w:t>和</w:t>
      </w:r>
      <w:r>
        <w:rPr>
          <w:rFonts w:hint="default" w:ascii="Times New Roman" w:hAnsi="Times New Roman" w:eastAsia="方正仿宋_GBK" w:cs="Times New Roman"/>
          <w:snapToGrid w:val="0"/>
          <w:color w:val="auto"/>
          <w:sz w:val="32"/>
          <w:szCs w:val="32"/>
          <w:highlight w:val="none"/>
          <w:u w:val="none"/>
          <w:lang w:val="en-US" w:eastAsia="zh-CN"/>
        </w:rPr>
        <w:t>异议事项</w:t>
      </w:r>
      <w:r>
        <w:rPr>
          <w:rFonts w:hint="default" w:ascii="Times New Roman" w:hAnsi="Times New Roman" w:eastAsia="方正仿宋_GBK" w:cs="Times New Roman"/>
          <w:snapToGrid w:val="0"/>
          <w:color w:val="auto"/>
          <w:sz w:val="32"/>
          <w:szCs w:val="32"/>
          <w:highlight w:val="none"/>
          <w:u w:val="none"/>
        </w:rPr>
        <w:t>、事实、理由</w:t>
      </w:r>
      <w:r>
        <w:rPr>
          <w:rFonts w:hint="default" w:ascii="Times New Roman" w:hAnsi="Times New Roman" w:eastAsia="方正仿宋_GBK" w:cs="Times New Roman"/>
          <w:snapToGrid w:val="0"/>
          <w:color w:val="auto"/>
          <w:sz w:val="32"/>
          <w:szCs w:val="32"/>
          <w:highlight w:val="none"/>
          <w:u w:val="none"/>
          <w:lang w:val="en-US" w:eastAsia="zh-CN"/>
        </w:rPr>
        <w:t>。异议人提出异议事项，应当陈述客观、内容真实，对其所提供诉求及佐证材料的真实性负责，不得故意捏造、歪曲事实。</w:t>
      </w:r>
      <w:r>
        <w:rPr>
          <w:rFonts w:hint="default" w:ascii="Times New Roman" w:hAnsi="Times New Roman" w:eastAsia="方正仿宋_GBK" w:cs="Times New Roman"/>
          <w:snapToGrid w:val="0"/>
          <w:color w:val="auto"/>
          <w:sz w:val="32"/>
          <w:szCs w:val="32"/>
          <w:highlight w:val="none"/>
          <w:u w:val="none"/>
        </w:rPr>
        <w:t>公示期间有实名提出书面反对意见的，由</w:t>
      </w:r>
      <w:r>
        <w:rPr>
          <w:rFonts w:hint="default" w:ascii="Times New Roman" w:hAnsi="Times New Roman" w:eastAsia="方正仿宋_GBK" w:cs="Times New Roman"/>
          <w:snapToGrid w:val="0"/>
          <w:color w:val="auto"/>
          <w:sz w:val="32"/>
          <w:szCs w:val="32"/>
          <w:highlight w:val="none"/>
          <w:u w:val="none"/>
          <w:lang w:val="en-US" w:eastAsia="zh-CN"/>
        </w:rPr>
        <w:t>申请人与</w:t>
      </w:r>
      <w:r>
        <w:rPr>
          <w:rFonts w:hint="default" w:ascii="Times New Roman" w:hAnsi="Times New Roman" w:eastAsia="方正仿宋_GBK" w:cs="Times New Roman"/>
          <w:snapToGrid w:val="0"/>
          <w:color w:val="auto"/>
          <w:sz w:val="32"/>
          <w:szCs w:val="32"/>
          <w:highlight w:val="none"/>
          <w:u w:val="none"/>
        </w:rPr>
        <w:t>业主自行</w:t>
      </w:r>
      <w:r>
        <w:rPr>
          <w:rFonts w:hint="default" w:ascii="Times New Roman" w:hAnsi="Times New Roman" w:eastAsia="方正仿宋_GBK" w:cs="Times New Roman"/>
          <w:snapToGrid w:val="0"/>
          <w:color w:val="auto"/>
          <w:sz w:val="32"/>
          <w:szCs w:val="32"/>
          <w:highlight w:val="none"/>
          <w:u w:val="none"/>
          <w:lang w:val="en-US" w:eastAsia="zh-CN"/>
        </w:rPr>
        <w:t>充分沟通</w:t>
      </w:r>
      <w:r>
        <w:rPr>
          <w:rFonts w:hint="default" w:ascii="Times New Roman" w:hAnsi="Times New Roman" w:eastAsia="方正仿宋_GBK" w:cs="Times New Roman"/>
          <w:snapToGrid w:val="0"/>
          <w:color w:val="auto"/>
          <w:sz w:val="32"/>
          <w:szCs w:val="32"/>
          <w:highlight w:val="none"/>
          <w:u w:val="none"/>
        </w:rPr>
        <w:t>协商</w:t>
      </w:r>
      <w:r>
        <w:rPr>
          <w:rFonts w:hint="default" w:ascii="Times New Roman" w:hAnsi="Times New Roman" w:eastAsia="方正仿宋_GBK" w:cs="Times New Roman"/>
          <w:snapToGrid w:val="0"/>
          <w:color w:val="auto"/>
          <w:sz w:val="32"/>
          <w:szCs w:val="32"/>
          <w:highlight w:val="none"/>
          <w:u w:val="none"/>
          <w:lang w:val="en-US" w:eastAsia="zh-CN"/>
        </w:rPr>
        <w:t>解决</w:t>
      </w:r>
      <w:r>
        <w:rPr>
          <w:rFonts w:hint="default" w:ascii="Times New Roman" w:hAnsi="Times New Roman" w:eastAsia="方正仿宋_GBK" w:cs="Times New Roman"/>
          <w:snapToGrid w:val="0"/>
          <w:color w:val="auto"/>
          <w:sz w:val="32"/>
          <w:szCs w:val="32"/>
          <w:highlight w:val="none"/>
          <w:u w:val="none"/>
        </w:rPr>
        <w:t>或请求社区居民委员会、街道办事处</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人民调解委员会</w:t>
      </w:r>
      <w:r>
        <w:rPr>
          <w:rFonts w:hint="default" w:ascii="Times New Roman" w:hAnsi="Times New Roman" w:eastAsia="方正仿宋_GBK" w:cs="Times New Roman"/>
          <w:snapToGrid w:val="0"/>
          <w:color w:val="auto"/>
          <w:sz w:val="32"/>
          <w:szCs w:val="32"/>
          <w:highlight w:val="none"/>
          <w:u w:val="none"/>
        </w:rPr>
        <w:t>等第三方机构组织协商或调解。</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公示期间无异议或者有异议但已经充分沟通协商调解的，由社区居民委员会对申请人递交的加装电梯材料、公示情况记录（附公示现场照片）、收到的异议材料和沟通协商调解情况书面记录（有异议时提供）予以核实盖章确认，并抄告拟加装电梯住宅所在地街道办事处。</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（四）加装申请。</w:t>
      </w:r>
      <w:r>
        <w:rPr>
          <w:rFonts w:hint="default" w:ascii="Times New Roman" w:hAnsi="Times New Roman" w:eastAsia="方正仿宋_GBK" w:cs="Times New Roman"/>
          <w:color w:val="auto"/>
          <w:kern w:val="2"/>
          <w:sz w:val="32"/>
          <w:szCs w:val="32"/>
          <w:highlight w:val="none"/>
          <w:u w:val="none"/>
          <w:lang w:val="en-US" w:eastAsia="zh-CN" w:bidi="ar-SA"/>
        </w:rPr>
        <w:t>申请人依规完成意愿征询、社区登记、方案公示等各项前期工作并经社区盖章确认后，携带下列申请材料（项目所在地有其他规定的，从其规定）向项目所在地政务服务中心设立的加装电梯业务受理窗口（以下简称受理窗口）提出加装电梯申请：</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1.</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加装电梯申请书</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联合审查申请表</w:t>
      </w:r>
      <w:r>
        <w:rPr>
          <w:rFonts w:hint="default" w:ascii="Times New Roman" w:hAnsi="Times New Roman" w:eastAsia="方正仿宋_GBK" w:cs="Times New Roman"/>
          <w:snapToGrid w:val="0"/>
          <w:color w:val="auto"/>
          <w:sz w:val="32"/>
          <w:szCs w:val="32"/>
          <w:highlight w:val="none"/>
          <w:u w:val="none"/>
        </w:rPr>
        <w:t>（</w:t>
      </w:r>
      <w:r>
        <w:rPr>
          <w:rFonts w:hint="default" w:ascii="Times New Roman" w:hAnsi="Times New Roman" w:eastAsia="方正仿宋_GBK" w:cs="Times New Roman"/>
          <w:snapToGrid w:val="0"/>
          <w:color w:val="auto"/>
          <w:sz w:val="32"/>
          <w:szCs w:val="32"/>
          <w:highlight w:val="none"/>
          <w:u w:val="none"/>
          <w:lang w:val="en-US" w:eastAsia="zh-CN"/>
        </w:rPr>
        <w:t>参考</w:t>
      </w:r>
      <w:r>
        <w:rPr>
          <w:rFonts w:hint="default" w:ascii="Times New Roman" w:hAnsi="Times New Roman" w:eastAsia="方正仿宋_GBK" w:cs="Times New Roman"/>
          <w:snapToGrid w:val="0"/>
          <w:color w:val="auto"/>
          <w:sz w:val="32"/>
          <w:szCs w:val="32"/>
          <w:highlight w:val="none"/>
          <w:u w:val="none"/>
        </w:rPr>
        <w:t>样式</w:t>
      </w:r>
      <w:r>
        <w:rPr>
          <w:rFonts w:hint="default" w:ascii="Times New Roman" w:hAnsi="Times New Roman" w:eastAsia="方正仿宋_GBK" w:cs="Times New Roman"/>
          <w:snapToGrid w:val="0"/>
          <w:color w:val="auto"/>
          <w:sz w:val="32"/>
          <w:szCs w:val="32"/>
          <w:highlight w:val="none"/>
          <w:u w:val="none"/>
          <w:lang w:val="en-US" w:eastAsia="zh-CN"/>
        </w:rPr>
        <w:t>分别</w:t>
      </w:r>
      <w:r>
        <w:rPr>
          <w:rFonts w:hint="default" w:ascii="Times New Roman" w:hAnsi="Times New Roman" w:eastAsia="方正仿宋_GBK" w:cs="Times New Roman"/>
          <w:snapToGrid w:val="0"/>
          <w:color w:val="auto"/>
          <w:sz w:val="32"/>
          <w:szCs w:val="32"/>
          <w:highlight w:val="none"/>
          <w:u w:val="none"/>
        </w:rPr>
        <w:t>详见附件</w:t>
      </w:r>
      <w:r>
        <w:rPr>
          <w:rFonts w:hint="default" w:ascii="Times New Roman" w:hAnsi="Times New Roman" w:eastAsia="方正仿宋_GBK" w:cs="Times New Roman"/>
          <w:snapToGrid w:val="0"/>
          <w:color w:val="auto"/>
          <w:sz w:val="32"/>
          <w:szCs w:val="32"/>
          <w:highlight w:val="none"/>
          <w:u w:val="none"/>
          <w:lang w:val="en-US" w:eastAsia="zh-CN"/>
        </w:rPr>
        <w:t>8、</w:t>
      </w:r>
      <w:r>
        <w:rPr>
          <w:rFonts w:hint="default" w:ascii="Times New Roman" w:hAnsi="Times New Roman" w:eastAsia="方正仿宋_GBK" w:cs="Times New Roman"/>
          <w:snapToGrid w:val="0"/>
          <w:color w:val="auto"/>
          <w:sz w:val="32"/>
          <w:szCs w:val="32"/>
          <w:highlight w:val="none"/>
          <w:u w:val="none"/>
        </w:rPr>
        <w:t>附件</w:t>
      </w:r>
      <w:r>
        <w:rPr>
          <w:rFonts w:hint="default" w:ascii="Times New Roman" w:hAnsi="Times New Roman" w:eastAsia="方正仿宋_GBK" w:cs="Times New Roman"/>
          <w:snapToGrid w:val="0"/>
          <w:color w:val="auto"/>
          <w:sz w:val="32"/>
          <w:szCs w:val="32"/>
          <w:highlight w:val="none"/>
          <w:u w:val="none"/>
          <w:lang w:val="en-US" w:eastAsia="zh-CN"/>
        </w:rPr>
        <w:t>9</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同意加装电梯业主的</w:t>
      </w:r>
      <w:r>
        <w:rPr>
          <w:rFonts w:hint="default" w:ascii="Times New Roman" w:hAnsi="Times New Roman" w:eastAsia="方正仿宋_GBK" w:cs="Times New Roman"/>
          <w:snapToGrid w:val="0"/>
          <w:color w:val="auto"/>
          <w:sz w:val="32"/>
          <w:szCs w:val="32"/>
          <w:highlight w:val="none"/>
          <w:u w:val="none"/>
          <w:lang w:val="en-US" w:eastAsia="zh-CN"/>
        </w:rPr>
        <w:t>有效</w:t>
      </w:r>
      <w:r>
        <w:rPr>
          <w:rFonts w:hint="default" w:ascii="Times New Roman" w:hAnsi="Times New Roman" w:eastAsia="方正仿宋_GBK" w:cs="Times New Roman"/>
          <w:snapToGrid w:val="0"/>
          <w:color w:val="auto"/>
          <w:sz w:val="32"/>
          <w:szCs w:val="32"/>
          <w:highlight w:val="none"/>
          <w:u w:val="none"/>
        </w:rPr>
        <w:t>身份证明及房屋权属证明</w:t>
      </w:r>
      <w:r>
        <w:rPr>
          <w:rFonts w:hint="default" w:ascii="Times New Roman" w:hAnsi="Times New Roman" w:eastAsia="方正仿宋_GBK" w:cs="Times New Roman"/>
          <w:snapToGrid w:val="0"/>
          <w:color w:val="auto"/>
          <w:sz w:val="32"/>
          <w:szCs w:val="32"/>
          <w:highlight w:val="none"/>
          <w:u w:val="none"/>
          <w:lang w:val="en-US" w:eastAsia="zh-CN"/>
        </w:rPr>
        <w:t>复印件（复印件上应标明“与原件一致”，并加捺手印）</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经社区居民委员会核实盖章确认的业主意愿征询表</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工程建设方案意见征询表</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业主意愿</w:t>
      </w:r>
      <w:r>
        <w:rPr>
          <w:rFonts w:hint="default" w:ascii="Times New Roman" w:hAnsi="Times New Roman" w:eastAsia="方正仿宋_GBK" w:cs="Times New Roman"/>
          <w:snapToGrid w:val="0"/>
          <w:color w:val="auto"/>
          <w:sz w:val="32"/>
          <w:szCs w:val="32"/>
          <w:highlight w:val="none"/>
          <w:u w:val="none"/>
          <w:lang w:val="en-US" w:eastAsia="zh-CN"/>
        </w:rPr>
        <w:t>及建设方案征询</w:t>
      </w:r>
      <w:r>
        <w:rPr>
          <w:rFonts w:hint="default" w:ascii="Times New Roman" w:hAnsi="Times New Roman" w:eastAsia="方正仿宋_GBK" w:cs="Times New Roman"/>
          <w:snapToGrid w:val="0"/>
          <w:color w:val="auto"/>
          <w:sz w:val="32"/>
          <w:szCs w:val="32"/>
          <w:highlight w:val="none"/>
          <w:u w:val="none"/>
        </w:rPr>
        <w:t>表决结果</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4.</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经社区居民委员会核实盖章确认的加装电梯</w:t>
      </w:r>
      <w:r>
        <w:rPr>
          <w:rFonts w:hint="default" w:ascii="Times New Roman" w:hAnsi="Times New Roman" w:eastAsia="方正仿宋_GBK" w:cs="Times New Roman"/>
          <w:snapToGrid w:val="0"/>
          <w:color w:val="auto"/>
          <w:sz w:val="32"/>
          <w:szCs w:val="32"/>
          <w:highlight w:val="none"/>
          <w:u w:val="none"/>
          <w:lang w:eastAsia="zh-CN"/>
        </w:rPr>
        <w:t>工程建设方案</w:t>
      </w:r>
      <w:r>
        <w:rPr>
          <w:rFonts w:hint="default" w:ascii="Times New Roman" w:hAnsi="Times New Roman" w:eastAsia="方正仿宋_GBK" w:cs="Times New Roman"/>
          <w:snapToGrid w:val="0"/>
          <w:color w:val="auto"/>
          <w:sz w:val="32"/>
          <w:szCs w:val="32"/>
          <w:highlight w:val="none"/>
          <w:u w:val="none"/>
        </w:rPr>
        <w:t>文本及附属图件</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应包含</w:t>
      </w:r>
      <w:r>
        <w:rPr>
          <w:rFonts w:hint="default" w:ascii="Times New Roman" w:hAnsi="Times New Roman" w:eastAsia="方正仿宋_GBK" w:cs="Times New Roman"/>
          <w:snapToGrid w:val="0"/>
          <w:color w:val="auto"/>
          <w:sz w:val="32"/>
          <w:szCs w:val="32"/>
          <w:highlight w:val="none"/>
          <w:u w:val="none"/>
        </w:rPr>
        <w:t>满足建筑消防</w:t>
      </w:r>
      <w:r>
        <w:rPr>
          <w:rFonts w:hint="default" w:ascii="Times New Roman" w:hAnsi="Times New Roman" w:eastAsia="方正仿宋_GBK" w:cs="Times New Roman"/>
          <w:snapToGrid w:val="0"/>
          <w:color w:val="auto"/>
          <w:sz w:val="32"/>
          <w:szCs w:val="32"/>
          <w:highlight w:val="none"/>
          <w:u w:val="none"/>
          <w:lang w:val="en-US" w:eastAsia="zh-CN"/>
        </w:rPr>
        <w:t>安全相关</w:t>
      </w:r>
      <w:r>
        <w:rPr>
          <w:rFonts w:hint="default" w:ascii="Times New Roman" w:hAnsi="Times New Roman" w:eastAsia="方正仿宋_GBK" w:cs="Times New Roman"/>
          <w:snapToGrid w:val="0"/>
          <w:color w:val="auto"/>
          <w:sz w:val="32"/>
          <w:szCs w:val="32"/>
          <w:highlight w:val="none"/>
          <w:u w:val="none"/>
        </w:rPr>
        <w:t>规范</w:t>
      </w:r>
      <w:r>
        <w:rPr>
          <w:rFonts w:hint="default" w:ascii="Times New Roman" w:hAnsi="Times New Roman" w:eastAsia="方正仿宋_GBK" w:cs="Times New Roman"/>
          <w:snapToGrid w:val="0"/>
          <w:color w:val="auto"/>
          <w:sz w:val="32"/>
          <w:szCs w:val="32"/>
          <w:highlight w:val="none"/>
          <w:u w:val="none"/>
          <w:lang w:val="en-US" w:eastAsia="zh-CN"/>
        </w:rPr>
        <w:t>标准的</w:t>
      </w:r>
      <w:r>
        <w:rPr>
          <w:rFonts w:hint="default" w:ascii="Times New Roman" w:hAnsi="Times New Roman" w:eastAsia="方正仿宋_GBK" w:cs="Times New Roman"/>
          <w:snapToGrid w:val="0"/>
          <w:color w:val="auto"/>
          <w:sz w:val="32"/>
          <w:szCs w:val="32"/>
          <w:highlight w:val="none"/>
          <w:u w:val="none"/>
        </w:rPr>
        <w:t>说明</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5.</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经社区居民委员会核实盖章确认的公示情况记录（附公示</w:t>
      </w:r>
      <w:r>
        <w:rPr>
          <w:rFonts w:hint="default" w:ascii="Times New Roman" w:hAnsi="Times New Roman" w:eastAsia="方正仿宋_GBK" w:cs="Times New Roman"/>
          <w:snapToGrid w:val="0"/>
          <w:color w:val="auto"/>
          <w:sz w:val="32"/>
          <w:szCs w:val="32"/>
          <w:highlight w:val="none"/>
          <w:u w:val="none"/>
          <w:lang w:val="en-US" w:eastAsia="zh-CN"/>
        </w:rPr>
        <w:t>现场</w:t>
      </w:r>
      <w:r>
        <w:rPr>
          <w:rFonts w:hint="default" w:ascii="Times New Roman" w:hAnsi="Times New Roman" w:eastAsia="方正仿宋_GBK" w:cs="Times New Roman"/>
          <w:snapToGrid w:val="0"/>
          <w:color w:val="auto"/>
          <w:sz w:val="32"/>
          <w:szCs w:val="32"/>
          <w:highlight w:val="none"/>
          <w:u w:val="none"/>
        </w:rPr>
        <w:t>照片）、收到的异议材料和</w:t>
      </w:r>
      <w:r>
        <w:rPr>
          <w:rFonts w:hint="default" w:ascii="Times New Roman" w:hAnsi="Times New Roman" w:eastAsia="方正仿宋_GBK" w:cs="Times New Roman"/>
          <w:snapToGrid w:val="0"/>
          <w:color w:val="auto"/>
          <w:sz w:val="32"/>
          <w:szCs w:val="32"/>
          <w:highlight w:val="none"/>
          <w:u w:val="none"/>
          <w:lang w:val="en-US" w:eastAsia="zh-CN"/>
        </w:rPr>
        <w:t>沟通协商</w:t>
      </w:r>
      <w:r>
        <w:rPr>
          <w:rFonts w:hint="default" w:ascii="Times New Roman" w:hAnsi="Times New Roman" w:eastAsia="方正仿宋_GBK" w:cs="Times New Roman"/>
          <w:snapToGrid w:val="0"/>
          <w:color w:val="auto"/>
          <w:sz w:val="32"/>
          <w:szCs w:val="32"/>
          <w:highlight w:val="none"/>
          <w:u w:val="none"/>
        </w:rPr>
        <w:t>调解情况</w:t>
      </w:r>
      <w:r>
        <w:rPr>
          <w:rFonts w:hint="default" w:ascii="Times New Roman" w:hAnsi="Times New Roman" w:eastAsia="方正仿宋_GBK" w:cs="Times New Roman"/>
          <w:snapToGrid w:val="0"/>
          <w:color w:val="auto"/>
          <w:sz w:val="32"/>
          <w:szCs w:val="32"/>
          <w:highlight w:val="none"/>
          <w:u w:val="none"/>
          <w:lang w:val="en-US" w:eastAsia="zh-CN"/>
        </w:rPr>
        <w:t>书面</w:t>
      </w:r>
      <w:r>
        <w:rPr>
          <w:rFonts w:hint="default" w:ascii="Times New Roman" w:hAnsi="Times New Roman" w:eastAsia="方正仿宋_GBK" w:cs="Times New Roman"/>
          <w:snapToGrid w:val="0"/>
          <w:color w:val="auto"/>
          <w:sz w:val="32"/>
          <w:szCs w:val="32"/>
          <w:highlight w:val="none"/>
          <w:u w:val="none"/>
        </w:rPr>
        <w:t>记录（有异议时提供）；</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6.</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color w:val="auto"/>
          <w:kern w:val="2"/>
          <w:sz w:val="32"/>
          <w:szCs w:val="32"/>
          <w:highlight w:val="none"/>
          <w:u w:val="none"/>
          <w:lang w:val="en-US" w:eastAsia="zh-CN" w:bidi="ar-SA"/>
        </w:rPr>
        <w:t>由房屋安全鉴定机构按照国家、自治区相关规定出具的既有住宅建筑房屋安全鉴定报告；</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7.</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授权委托书（有代理申请人时提供，还应提供代理人身份证明文件。参考样式详见附件7）。</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申请人对提交的申请材料的真实性、有效性负责。申请材料不齐全或者不符合要求的，受理窗口应当一次性告知需要补正的全部内容。对申请材料齐全且符合法定形式要求的项目，受理窗口应按要求进行受理，并于2个工作日内将申请材料转交项目所在</w:t>
      </w:r>
      <w:r>
        <w:rPr>
          <w:rFonts w:hint="default" w:ascii="Times New Roman" w:hAnsi="Times New Roman" w:eastAsia="方正仿宋_GBK" w:cs="Times New Roman"/>
          <w:color w:val="auto"/>
          <w:kern w:val="2"/>
          <w:sz w:val="32"/>
          <w:szCs w:val="32"/>
          <w:highlight w:val="none"/>
          <w:u w:val="none"/>
          <w:lang w:val="en-US" w:eastAsia="zh-CN" w:bidi="ar-SA"/>
        </w:rPr>
        <w:t>地牵头负责加装电梯工作的主管部门（以下简称加梯办）</w:t>
      </w:r>
      <w:r>
        <w:rPr>
          <w:rFonts w:hint="default" w:ascii="Times New Roman" w:hAnsi="Times New Roman" w:eastAsia="方正仿宋_GBK" w:cs="Times New Roman"/>
          <w:snapToGrid w:val="0"/>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（五）联合审查。</w:t>
      </w:r>
      <w:r>
        <w:rPr>
          <w:rFonts w:hint="default" w:ascii="Times New Roman" w:hAnsi="Times New Roman" w:eastAsia="方正仿宋_GBK" w:cs="Times New Roman"/>
          <w:snapToGrid w:val="0"/>
          <w:color w:val="auto"/>
          <w:kern w:val="2"/>
          <w:sz w:val="32"/>
          <w:szCs w:val="32"/>
          <w:highlight w:val="none"/>
          <w:u w:val="none"/>
          <w:lang w:val="en-US" w:eastAsia="zh-CN" w:bidi="ar-SA"/>
        </w:rPr>
        <w:t>材料受理后，加梯办应当于10个工作日内牵头组织项目所在地住房城乡建设、自然资源、市场监管、市政园林等部门以及有关管线单位、相关专业专家，参照工程联合审批的模式通过召开联合审查会议等方式对加装电梯的书面申请材料进行联合审查，必要时应组织开展现场查勘。联合审查后，各部门及专家出具书面审查意见。经联合审查予以通过申请的，由加梯办负责汇总各部门意见后形成加装电梯项目联审审查意见书（参考样式详见附件11）；不予通过申请的，由加梯办负责出具联合审查不予通过告知书（参考样式详见附件12），</w:t>
      </w:r>
      <w:r>
        <w:rPr>
          <w:rFonts w:hint="default" w:ascii="Times New Roman" w:hAnsi="Times New Roman" w:eastAsia="方正仿宋_GBK" w:cs="Times New Roman"/>
          <w:color w:val="auto"/>
          <w:kern w:val="2"/>
          <w:sz w:val="32"/>
          <w:szCs w:val="32"/>
          <w:highlight w:val="none"/>
          <w:u w:val="none"/>
          <w:lang w:val="en-US" w:eastAsia="zh-CN" w:bidi="ar-SA"/>
        </w:rPr>
        <w:t>书面告知要求整改的内容、理由及处理意见</w:t>
      </w:r>
      <w:r>
        <w:rPr>
          <w:rFonts w:hint="default" w:ascii="Times New Roman" w:hAnsi="Times New Roman" w:eastAsia="方正仿宋_GBK" w:cs="Times New Roman"/>
          <w:snapToGrid w:val="0"/>
          <w:color w:val="auto"/>
          <w:kern w:val="2"/>
          <w:sz w:val="32"/>
          <w:szCs w:val="32"/>
          <w:highlight w:val="none"/>
          <w:u w:val="none"/>
          <w:lang w:val="en-US" w:eastAsia="zh-CN" w:bidi="ar-SA"/>
        </w:rPr>
        <w:t>。加梯办</w:t>
      </w:r>
      <w:r>
        <w:rPr>
          <w:rFonts w:hint="default" w:ascii="Times New Roman" w:hAnsi="Times New Roman" w:eastAsia="方正仿宋_GBK" w:cs="Times New Roman"/>
          <w:color w:val="auto"/>
          <w:kern w:val="2"/>
          <w:sz w:val="32"/>
          <w:szCs w:val="32"/>
          <w:highlight w:val="none"/>
          <w:u w:val="none"/>
          <w:lang w:val="en-US" w:eastAsia="zh-CN" w:bidi="ar-SA"/>
        </w:rPr>
        <w:t>组织开展联合审查时所需工作经费由</w:t>
      </w:r>
      <w:r>
        <w:rPr>
          <w:rFonts w:hint="default" w:ascii="Times New Roman" w:hAnsi="Times New Roman" w:eastAsia="方正仿宋_GBK" w:cs="Times New Roman"/>
          <w:snapToGrid w:val="0"/>
          <w:color w:val="auto"/>
          <w:kern w:val="2"/>
          <w:sz w:val="32"/>
          <w:szCs w:val="32"/>
          <w:highlight w:val="none"/>
          <w:u w:val="none"/>
          <w:lang w:val="en-US" w:eastAsia="zh-CN" w:bidi="ar-SA"/>
        </w:rPr>
        <w:t>加梯办统筹</w:t>
      </w:r>
      <w:r>
        <w:rPr>
          <w:rFonts w:hint="default" w:ascii="Times New Roman" w:hAnsi="Times New Roman" w:eastAsia="方正仿宋_GBK" w:cs="Times New Roman"/>
          <w:color w:val="auto"/>
          <w:kern w:val="2"/>
          <w:sz w:val="32"/>
          <w:szCs w:val="32"/>
          <w:highlight w:val="none"/>
          <w:u w:val="none"/>
          <w:lang w:val="en-US" w:eastAsia="zh-CN" w:bidi="ar-SA"/>
        </w:rPr>
        <w:t>承担，不得向申请人收取任何费用。</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通过联合审查的项目，项目所在地自然资源、住房城乡建设、市政园林等相关审批部门凭联合审查意见书可以直接办理加装电梯建设工程规划许可、建筑工程施工许可、占用绿地、改变现有绿地使用性质、迁移砍伐城市树木等相关审批手续。</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（六）规划许可。</w:t>
      </w:r>
      <w:r>
        <w:rPr>
          <w:rFonts w:hint="default" w:ascii="Times New Roman" w:hAnsi="Times New Roman" w:eastAsia="方正仿宋_GBK" w:cs="Times New Roman"/>
          <w:snapToGrid w:val="0"/>
          <w:color w:val="auto"/>
          <w:kern w:val="2"/>
          <w:sz w:val="32"/>
          <w:szCs w:val="32"/>
          <w:highlight w:val="none"/>
          <w:u w:val="none"/>
          <w:lang w:val="en-US" w:eastAsia="zh-CN" w:bidi="ar-SA"/>
        </w:rPr>
        <w:t>对通过联合审查的项目，项目所在地自然资源部门可凭联合审查意见书予以直接办理加装电梯建设工程规划许可手续，于2个工作日内核发建设工程规划许可证。</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rPr>
        <w:t>原经依法审定的建筑设计图纸上已明确标识预留电梯井</w:t>
      </w:r>
      <w:r>
        <w:rPr>
          <w:rFonts w:hint="default" w:ascii="Times New Roman" w:hAnsi="Times New Roman" w:eastAsia="方正仿宋_GBK" w:cs="Times New Roman"/>
          <w:snapToGrid w:val="0"/>
          <w:color w:val="auto"/>
          <w:spacing w:val="6"/>
          <w:sz w:val="32"/>
          <w:szCs w:val="32"/>
          <w:highlight w:val="none"/>
          <w:u w:val="none"/>
        </w:rPr>
        <w:t>但未实际安装电梯的既有住宅申请加装电梯的，</w:t>
      </w:r>
      <w:r>
        <w:rPr>
          <w:rFonts w:hint="default" w:ascii="Times New Roman" w:hAnsi="Times New Roman" w:eastAsia="方正仿宋_GBK" w:cs="Times New Roman"/>
          <w:snapToGrid w:val="0"/>
          <w:color w:val="auto"/>
          <w:spacing w:val="6"/>
          <w:sz w:val="32"/>
          <w:szCs w:val="32"/>
          <w:highlight w:val="none"/>
          <w:u w:val="none"/>
          <w:lang w:val="en-US" w:eastAsia="zh-CN"/>
        </w:rPr>
        <w:t>无需申请联合审查和重新</w:t>
      </w:r>
      <w:r>
        <w:rPr>
          <w:rFonts w:hint="default" w:ascii="Times New Roman" w:hAnsi="Times New Roman" w:eastAsia="方正仿宋_GBK" w:cs="Times New Roman"/>
          <w:snapToGrid w:val="0"/>
          <w:color w:val="auto"/>
          <w:spacing w:val="6"/>
          <w:sz w:val="32"/>
          <w:szCs w:val="32"/>
          <w:highlight w:val="none"/>
          <w:u w:val="none"/>
        </w:rPr>
        <w:t>办理建设工程规划许可</w:t>
      </w:r>
      <w:r>
        <w:rPr>
          <w:rFonts w:hint="default" w:ascii="Times New Roman" w:hAnsi="Times New Roman" w:eastAsia="方正仿宋_GBK" w:cs="Times New Roman"/>
          <w:snapToGrid w:val="0"/>
          <w:color w:val="auto"/>
          <w:spacing w:val="6"/>
          <w:sz w:val="32"/>
          <w:szCs w:val="32"/>
          <w:highlight w:val="none"/>
          <w:u w:val="none"/>
          <w:lang w:val="en-US" w:eastAsia="zh-CN"/>
        </w:rPr>
        <w:t>手续。</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对土地权属清晰、符合法定规划要求且不涉及规划调整、不影响周边主体相邻权等合法权益的加装电梯工程，可实行承诺审批办理建设工程规划许可手续。申请人按照相关要求作出书面承诺后，由项目所在地自然资源部门审核后作出决定并核发建设工程规划许可证。核发的建设工程规划许可证应标识“承诺审批”字样，明确有效期限，待承诺事项兑现并经核验无误后，收回“承诺审批”字样证书，换发普通</w:t>
      </w:r>
      <w:r>
        <w:rPr>
          <w:rFonts w:hint="default" w:ascii="Times New Roman" w:hAnsi="Times New Roman" w:eastAsia="方正仿宋_GBK" w:cs="Times New Roman"/>
          <w:snapToGrid w:val="0"/>
          <w:color w:val="auto"/>
          <w:sz w:val="32"/>
          <w:szCs w:val="32"/>
          <w:highlight w:val="none"/>
          <w:u w:val="none"/>
          <w:lang w:val="en-US" w:eastAsia="zh-CN"/>
        </w:rPr>
        <w:t>建设工程规划许可</w:t>
      </w:r>
      <w:r>
        <w:rPr>
          <w:rFonts w:hint="default" w:ascii="Times New Roman" w:hAnsi="Times New Roman" w:eastAsia="方正仿宋_GBK" w:cs="Times New Roman"/>
          <w:snapToGrid w:val="0"/>
          <w:color w:val="auto"/>
          <w:sz w:val="32"/>
          <w:szCs w:val="32"/>
          <w:highlight w:val="none"/>
          <w:u w:val="none"/>
        </w:rPr>
        <w:t>证书。</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（七）施工图设计及审查。</w:t>
      </w:r>
      <w:r>
        <w:rPr>
          <w:rFonts w:hint="default" w:ascii="Times New Roman" w:hAnsi="Times New Roman" w:eastAsia="方正仿宋_GBK" w:cs="Times New Roman"/>
          <w:snapToGrid w:val="0"/>
          <w:color w:val="auto"/>
          <w:kern w:val="2"/>
          <w:sz w:val="32"/>
          <w:szCs w:val="32"/>
          <w:highlight w:val="none"/>
          <w:u w:val="none"/>
          <w:lang w:val="en-US" w:eastAsia="zh-CN" w:bidi="ar-SA"/>
        </w:rPr>
        <w:t>取得加装电梯建设工程规划许可证后，申请人应委托具有相应设计资质的设计单位进行加装电梯工程施工图设计。施工图设计文件应至少包括设计说明、总平面布置、单体平面图、单体立面图、单体剖面图以及建筑、结构、机电等专业设计图纸。鼓励采用装配式设计方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申请人应提供原住宅房屋建筑地质勘察报告和竣（施）工图纸，无法提供原住宅房屋建筑地质勘察报告的，应委托具有相应资质的勘察单位进行岩土工程勘察，勘察报告应经具有相应资质的施工图审查机构审查合格。</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应使用广西工程勘察设计行业监管平台（以下简称行业监管平台）完成勘察报告、施工图设计文件联合审查（含消防审查）。施工图审查机构应在接受审查委托后5个工作日内（不含勘察单位修改勘察报告、设计单位修改施工图和审查机构复审时间）出具审查意见，对审查合格的，依规出具审查合格书；审查未通过的，应书面告知要求整改的内容、理由及处理意见。</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未经施工图审查机构审查合格的施工图设计文件不得使用。使用行业监管平台开展施工图联合审查并取得审查合格书的加装电梯工程，不需另行办理施工图审查情况备案手续，相关部门在办理有关手续时不得要求建设单位提供施工图审查备案表或其他备案证明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八</w:t>
      </w:r>
      <w:r>
        <w:rPr>
          <w:rFonts w:hint="eastAsia" w:ascii="方正楷体_GBK" w:hAnsi="方正楷体_GBK" w:eastAsia="方正楷体_GBK" w:cs="方正楷体_GBK"/>
          <w:snapToGrid/>
          <w:color w:val="auto"/>
          <w:sz w:val="32"/>
          <w:szCs w:val="32"/>
          <w:highlight w:val="none"/>
          <w:u w:val="none"/>
          <w:shd w:val="clear" w:color="auto" w:fill="FFFFFF"/>
        </w:rPr>
        <w:t>）施工</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许可或告知</w:t>
      </w: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default" w:ascii="Times New Roman" w:hAnsi="Times New Roman" w:eastAsia="方正仿宋_GBK" w:cs="Times New Roman"/>
          <w:snapToGrid w:val="0"/>
          <w:color w:val="auto"/>
          <w:sz w:val="32"/>
          <w:szCs w:val="32"/>
          <w:highlight w:val="none"/>
          <w:u w:val="none"/>
          <w:lang w:val="en-US" w:eastAsia="zh-CN"/>
        </w:rPr>
        <w:t>施工图设计文件经</w:t>
      </w:r>
      <w:r>
        <w:rPr>
          <w:rFonts w:hint="default" w:ascii="Times New Roman" w:hAnsi="Times New Roman" w:eastAsia="方正仿宋_GBK" w:cs="Times New Roman"/>
          <w:snapToGrid w:val="0"/>
          <w:color w:val="auto"/>
          <w:sz w:val="32"/>
          <w:szCs w:val="32"/>
          <w:highlight w:val="none"/>
          <w:u w:val="none"/>
        </w:rPr>
        <w:t>施工图审查机构审查合格</w:t>
      </w:r>
      <w:r>
        <w:rPr>
          <w:rFonts w:hint="default" w:ascii="Times New Roman" w:hAnsi="Times New Roman" w:eastAsia="方正仿宋_GBK" w:cs="Times New Roman"/>
          <w:snapToGrid w:val="0"/>
          <w:color w:val="auto"/>
          <w:sz w:val="32"/>
          <w:szCs w:val="32"/>
          <w:highlight w:val="none"/>
          <w:u w:val="none"/>
          <w:lang w:val="en-US" w:eastAsia="zh-CN"/>
        </w:rPr>
        <w:t>后，申请人应当依法依规办理建筑工程施工许可或者施工告知手续。施工过程鼓励采取整体吊装或者组装方式开展，降低对小区内居民正常生活的影响。</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1.</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施工告知。除电梯设施设备及电梯安装造价外投资额在30万元以下或者建筑面积在300平方米以下的加装电梯工程，依法不需办理建筑工程施工许可</w:t>
      </w:r>
      <w:r>
        <w:rPr>
          <w:rFonts w:hint="default" w:ascii="Times New Roman" w:hAnsi="Times New Roman" w:eastAsia="方正仿宋_GBK" w:cs="Times New Roman"/>
          <w:snapToGrid w:val="0"/>
          <w:color w:val="auto"/>
          <w:sz w:val="32"/>
          <w:szCs w:val="32"/>
          <w:highlight w:val="none"/>
          <w:u w:val="none"/>
          <w:lang w:val="en-US" w:eastAsia="zh-CN"/>
        </w:rPr>
        <w:t>手续</w:t>
      </w:r>
      <w:r>
        <w:rPr>
          <w:rFonts w:hint="default" w:ascii="Times New Roman" w:hAnsi="Times New Roman" w:eastAsia="方正仿宋_GBK" w:cs="Times New Roman"/>
          <w:snapToGrid w:val="0"/>
          <w:color w:val="auto"/>
          <w:sz w:val="32"/>
          <w:szCs w:val="32"/>
          <w:highlight w:val="none"/>
          <w:u w:val="none"/>
        </w:rPr>
        <w:t>。建设单位应</w:t>
      </w:r>
      <w:r>
        <w:rPr>
          <w:rFonts w:hint="default" w:ascii="Times New Roman" w:hAnsi="Times New Roman" w:eastAsia="方正仿宋_GBK" w:cs="Times New Roman"/>
          <w:snapToGrid w:val="0"/>
          <w:color w:val="auto"/>
          <w:sz w:val="32"/>
          <w:szCs w:val="32"/>
          <w:highlight w:val="none"/>
          <w:u w:val="none"/>
          <w:lang w:val="en-US" w:eastAsia="zh-CN"/>
        </w:rPr>
        <w:t>当</w:t>
      </w:r>
      <w:r>
        <w:rPr>
          <w:rFonts w:hint="default" w:ascii="Times New Roman" w:hAnsi="Times New Roman" w:eastAsia="方正仿宋_GBK" w:cs="Times New Roman"/>
          <w:snapToGrid w:val="0"/>
          <w:color w:val="auto"/>
          <w:sz w:val="32"/>
          <w:szCs w:val="32"/>
          <w:highlight w:val="none"/>
          <w:u w:val="none"/>
        </w:rPr>
        <w:t>在进场施工前</w:t>
      </w:r>
      <w:r>
        <w:rPr>
          <w:rFonts w:hint="default" w:ascii="Times New Roman" w:hAnsi="Times New Roman" w:eastAsia="方正仿宋_GBK" w:cs="Times New Roman"/>
          <w:snapToGrid w:val="0"/>
          <w:color w:val="auto"/>
          <w:sz w:val="32"/>
          <w:szCs w:val="32"/>
          <w:highlight w:val="none"/>
          <w:u w:val="none"/>
          <w:lang w:val="en-US" w:eastAsia="zh-CN"/>
        </w:rPr>
        <w:t>主动</w:t>
      </w:r>
      <w:r>
        <w:rPr>
          <w:rFonts w:hint="default" w:ascii="Times New Roman" w:hAnsi="Times New Roman" w:eastAsia="方正仿宋_GBK" w:cs="Times New Roman"/>
          <w:snapToGrid w:val="0"/>
          <w:color w:val="auto"/>
          <w:sz w:val="32"/>
          <w:szCs w:val="32"/>
          <w:highlight w:val="none"/>
          <w:u w:val="none"/>
        </w:rPr>
        <w:t>书面告知项目所在地</w:t>
      </w:r>
      <w:r>
        <w:rPr>
          <w:rFonts w:hint="default" w:ascii="Times New Roman" w:hAnsi="Times New Roman" w:eastAsia="方正仿宋_GBK" w:cs="Times New Roman"/>
          <w:snapToGrid w:val="0"/>
          <w:color w:val="auto"/>
          <w:sz w:val="32"/>
          <w:szCs w:val="32"/>
          <w:highlight w:val="none"/>
          <w:u w:val="none"/>
          <w:lang w:val="en-US" w:eastAsia="zh-CN"/>
        </w:rPr>
        <w:t>加梯办</w:t>
      </w:r>
      <w:r>
        <w:rPr>
          <w:rFonts w:hint="default" w:ascii="Times New Roman" w:hAnsi="Times New Roman" w:eastAsia="方正仿宋_GBK" w:cs="Times New Roman"/>
          <w:snapToGrid w:val="0"/>
          <w:color w:val="auto"/>
          <w:sz w:val="32"/>
          <w:szCs w:val="32"/>
          <w:highlight w:val="none"/>
          <w:u w:val="none"/>
        </w:rPr>
        <w:t>，并提交以下材料：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（1）加装电梯工程施工告知承诺书（样式详见附件</w:t>
      </w:r>
      <w:r>
        <w:rPr>
          <w:rFonts w:hint="default" w:ascii="Times New Roman" w:hAnsi="Times New Roman" w:eastAsia="方正仿宋_GBK" w:cs="Times New Roman"/>
          <w:snapToGrid w:val="0"/>
          <w:color w:val="auto"/>
          <w:sz w:val="32"/>
          <w:szCs w:val="32"/>
          <w:highlight w:val="none"/>
          <w:u w:val="none"/>
          <w:lang w:val="en-US" w:eastAsia="zh-CN"/>
        </w:rPr>
        <w:t>14</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（2）加装电梯工程质量安全承诺书（样式详见附件</w:t>
      </w:r>
      <w:r>
        <w:rPr>
          <w:rFonts w:hint="default" w:ascii="Times New Roman" w:hAnsi="Times New Roman" w:eastAsia="方正仿宋_GBK" w:cs="Times New Roman"/>
          <w:snapToGrid w:val="0"/>
          <w:color w:val="auto"/>
          <w:sz w:val="32"/>
          <w:szCs w:val="32"/>
          <w:highlight w:val="none"/>
          <w:u w:val="none"/>
          <w:lang w:val="en-US" w:eastAsia="zh-CN"/>
        </w:rPr>
        <w:t>13</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（3）建设工程规划许可证及其附件；</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（4）施工合同（</w:t>
      </w:r>
      <w:r>
        <w:rPr>
          <w:rFonts w:hint="default" w:ascii="Times New Roman" w:hAnsi="Times New Roman" w:eastAsia="方正仿宋_GBK" w:cs="Times New Roman"/>
          <w:snapToGrid w:val="0"/>
          <w:color w:val="auto"/>
          <w:sz w:val="32"/>
          <w:szCs w:val="32"/>
          <w:highlight w:val="none"/>
          <w:u w:val="none"/>
          <w:lang w:val="en-US" w:eastAsia="zh-CN"/>
        </w:rPr>
        <w:t>施工合同内应附有施工单位的相应施工资质证书。</w:t>
      </w:r>
      <w:r>
        <w:rPr>
          <w:rFonts w:hint="default" w:ascii="Times New Roman" w:hAnsi="Times New Roman" w:eastAsia="方正仿宋_GBK" w:cs="Times New Roman"/>
          <w:snapToGrid w:val="0"/>
          <w:color w:val="auto"/>
          <w:sz w:val="32"/>
          <w:szCs w:val="32"/>
          <w:highlight w:val="none"/>
          <w:u w:val="none"/>
        </w:rPr>
        <w:t>实施监理的，还应提供监理合同</w:t>
      </w:r>
      <w:r>
        <w:rPr>
          <w:rFonts w:hint="default" w:ascii="Times New Roman" w:hAnsi="Times New Roman" w:eastAsia="方正仿宋_GBK" w:cs="Times New Roman"/>
          <w:snapToGrid w:val="0"/>
          <w:color w:val="auto"/>
          <w:sz w:val="32"/>
          <w:szCs w:val="32"/>
          <w:highlight w:val="none"/>
          <w:u w:val="none"/>
          <w:lang w:val="en-US" w:eastAsia="zh-CN"/>
        </w:rPr>
        <w:t>及相应监理资质证书</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（5）施工图设计文件审查合格书（含消防）及工程信息附表。</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2.</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施工许可。除电梯设施设备及电梯安装造价外，投资额在30万元</w:t>
      </w:r>
      <w:r>
        <w:rPr>
          <w:rFonts w:hint="default" w:ascii="Times New Roman" w:hAnsi="Times New Roman" w:eastAsia="方正仿宋_GBK" w:cs="Times New Roman"/>
          <w:snapToGrid w:val="0"/>
          <w:color w:val="auto"/>
          <w:sz w:val="32"/>
          <w:szCs w:val="32"/>
          <w:highlight w:val="none"/>
          <w:u w:val="none"/>
          <w:lang w:val="en-US" w:eastAsia="zh-CN"/>
        </w:rPr>
        <w:t>及</w:t>
      </w:r>
      <w:r>
        <w:rPr>
          <w:rFonts w:hint="default" w:ascii="Times New Roman" w:hAnsi="Times New Roman" w:eastAsia="方正仿宋_GBK" w:cs="Times New Roman"/>
          <w:snapToGrid w:val="0"/>
          <w:color w:val="auto"/>
          <w:sz w:val="32"/>
          <w:szCs w:val="32"/>
          <w:highlight w:val="none"/>
          <w:u w:val="none"/>
        </w:rPr>
        <w:t>以上且建筑面积在300平方米</w:t>
      </w:r>
      <w:r>
        <w:rPr>
          <w:rFonts w:hint="default" w:ascii="Times New Roman" w:hAnsi="Times New Roman" w:eastAsia="方正仿宋_GBK" w:cs="Times New Roman"/>
          <w:snapToGrid w:val="0"/>
          <w:color w:val="auto"/>
          <w:sz w:val="32"/>
          <w:szCs w:val="32"/>
          <w:highlight w:val="none"/>
          <w:u w:val="none"/>
          <w:lang w:val="en-US" w:eastAsia="zh-CN"/>
        </w:rPr>
        <w:t>及</w:t>
      </w:r>
      <w:r>
        <w:rPr>
          <w:rFonts w:hint="default" w:ascii="Times New Roman" w:hAnsi="Times New Roman" w:eastAsia="方正仿宋_GBK" w:cs="Times New Roman"/>
          <w:snapToGrid w:val="0"/>
          <w:color w:val="auto"/>
          <w:sz w:val="32"/>
          <w:szCs w:val="32"/>
          <w:highlight w:val="none"/>
          <w:u w:val="none"/>
        </w:rPr>
        <w:t>以上的加装电梯工程，建设单位应当依法向项目所在地住房城乡建设（或行政审批）部门申请核发建筑工程施工许可证，并提交以下材料：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（1）建筑工程施工许可证申请表；</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（2）现场具备施工条件承诺书；</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（3）加装电梯工程质量安全承诺书；</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（4）建设工程规划许可证及其附件；</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（5）施工合同（</w:t>
      </w:r>
      <w:r>
        <w:rPr>
          <w:rFonts w:hint="default" w:ascii="Times New Roman" w:hAnsi="Times New Roman" w:eastAsia="方正仿宋_GBK" w:cs="Times New Roman"/>
          <w:snapToGrid w:val="0"/>
          <w:color w:val="auto"/>
          <w:sz w:val="32"/>
          <w:szCs w:val="32"/>
          <w:highlight w:val="none"/>
          <w:u w:val="none"/>
          <w:lang w:val="en-US" w:eastAsia="zh-CN"/>
        </w:rPr>
        <w:t>施工合同内应附有施工单位的相应施工资质证书。</w:t>
      </w:r>
      <w:r>
        <w:rPr>
          <w:rFonts w:hint="default" w:ascii="Times New Roman" w:hAnsi="Times New Roman" w:eastAsia="方正仿宋_GBK" w:cs="Times New Roman"/>
          <w:snapToGrid w:val="0"/>
          <w:color w:val="auto"/>
          <w:sz w:val="32"/>
          <w:szCs w:val="32"/>
          <w:highlight w:val="none"/>
          <w:u w:val="none"/>
        </w:rPr>
        <w:t>依法必须招标的项目同时提供中标通知书；实施监理的，还应提供监理合同</w:t>
      </w:r>
      <w:r>
        <w:rPr>
          <w:rFonts w:hint="default" w:ascii="Times New Roman" w:hAnsi="Times New Roman" w:eastAsia="方正仿宋_GBK" w:cs="Times New Roman"/>
          <w:snapToGrid w:val="0"/>
          <w:color w:val="auto"/>
          <w:sz w:val="32"/>
          <w:szCs w:val="32"/>
          <w:highlight w:val="none"/>
          <w:u w:val="none"/>
          <w:lang w:val="en-US" w:eastAsia="zh-CN"/>
        </w:rPr>
        <w:t>及相应监理资质证书</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（6）施工图设计文件审查合格书（含消防）及工程信息附表。</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项目所在地住房城乡建设（或行政审批）部门收到申请材料后，应在5个工作日内（不含现场查勘、组织专家审查</w:t>
      </w:r>
      <w:r>
        <w:rPr>
          <w:rFonts w:hint="default" w:ascii="Times New Roman" w:hAnsi="Times New Roman" w:eastAsia="方正仿宋_GBK" w:cs="Times New Roman"/>
          <w:snapToGrid w:val="0"/>
          <w:color w:val="auto"/>
          <w:sz w:val="32"/>
          <w:szCs w:val="32"/>
          <w:highlight w:val="none"/>
          <w:u w:val="none"/>
          <w:lang w:val="en-US" w:eastAsia="zh-CN"/>
        </w:rPr>
        <w:t>等环节</w:t>
      </w:r>
      <w:r>
        <w:rPr>
          <w:rFonts w:hint="default" w:ascii="Times New Roman" w:hAnsi="Times New Roman" w:eastAsia="方正仿宋_GBK" w:cs="Times New Roman"/>
          <w:snapToGrid w:val="0"/>
          <w:color w:val="auto"/>
          <w:sz w:val="32"/>
          <w:szCs w:val="32"/>
          <w:highlight w:val="none"/>
          <w:u w:val="none"/>
        </w:rPr>
        <w:t>时间）出具审批意见，依法对符合条件的项目核发建筑工程施工许可证并实施工程质量安全监督。对不符合条件的不予核发，并书面告知要求整改的内容、理由及处理意见。</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对已获批建设工程规划许可证并依法办理有关施工手续的加装电梯工程，相关业主应当提供必要的施工便利，任何人员不得阻挠、破坏施工。对阻挠、破坏施工等违法行为，由公安机关依照相关法律法规规定进行处理；构成犯罪的，依法追究刑事责任。</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九</w:t>
      </w: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电梯监督检验</w:t>
      </w:r>
      <w:r>
        <w:rPr>
          <w:rFonts w:hint="eastAsia" w:ascii="方正楷体_GBK" w:hAnsi="方正楷体_GBK" w:eastAsia="方正楷体_GBK" w:cs="方正楷体_GBK"/>
          <w:snapToGrid/>
          <w:color w:val="auto"/>
          <w:sz w:val="32"/>
          <w:szCs w:val="32"/>
          <w:highlight w:val="none"/>
          <w:u w:val="none"/>
          <w:shd w:val="clear" w:color="auto" w:fill="FFFFFF"/>
        </w:rPr>
        <w:t>。</w:t>
      </w:r>
      <w:r>
        <w:rPr>
          <w:rFonts w:hint="default" w:ascii="Times New Roman" w:hAnsi="Times New Roman" w:eastAsia="方正仿宋_GBK" w:cs="Times New Roman"/>
          <w:snapToGrid w:val="0"/>
          <w:color w:val="auto"/>
          <w:sz w:val="32"/>
          <w:szCs w:val="32"/>
          <w:highlight w:val="none"/>
          <w:u w:val="none"/>
        </w:rPr>
        <w:t>电梯</w:t>
      </w:r>
      <w:r>
        <w:rPr>
          <w:rFonts w:hint="default" w:ascii="Times New Roman" w:hAnsi="Times New Roman" w:eastAsia="方正仿宋_GBK" w:cs="Times New Roman"/>
          <w:snapToGrid w:val="0"/>
          <w:color w:val="auto"/>
          <w:sz w:val="32"/>
          <w:szCs w:val="32"/>
          <w:highlight w:val="none"/>
          <w:u w:val="none"/>
          <w:lang w:val="en-US" w:eastAsia="zh-CN"/>
        </w:rPr>
        <w:t>安装</w:t>
      </w:r>
      <w:r>
        <w:rPr>
          <w:rFonts w:hint="default" w:ascii="Times New Roman" w:hAnsi="Times New Roman" w:eastAsia="方正仿宋_GBK" w:cs="Times New Roman"/>
          <w:snapToGrid w:val="0"/>
          <w:color w:val="auto"/>
          <w:sz w:val="32"/>
          <w:szCs w:val="32"/>
          <w:highlight w:val="none"/>
          <w:u w:val="none"/>
        </w:rPr>
        <w:t>施工单位应当在施工前将拟进行电梯安装的情况书面告知项目所在地设区市市场监管部门，并依法向</w:t>
      </w:r>
      <w:r>
        <w:rPr>
          <w:rFonts w:hint="default" w:ascii="Times New Roman" w:hAnsi="Times New Roman" w:eastAsia="方正仿宋_GBK" w:cs="Times New Roman"/>
          <w:snapToGrid w:val="0"/>
          <w:color w:val="auto"/>
          <w:sz w:val="32"/>
          <w:szCs w:val="32"/>
          <w:highlight w:val="none"/>
          <w:u w:val="none"/>
          <w:lang w:val="en-US" w:eastAsia="zh-CN"/>
        </w:rPr>
        <w:t>具有相应资质的</w:t>
      </w:r>
      <w:r>
        <w:rPr>
          <w:rFonts w:hint="default" w:ascii="Times New Roman" w:hAnsi="Times New Roman" w:eastAsia="方正仿宋_GBK" w:cs="Times New Roman"/>
          <w:snapToGrid w:val="0"/>
          <w:color w:val="auto"/>
          <w:sz w:val="32"/>
          <w:szCs w:val="32"/>
          <w:highlight w:val="none"/>
          <w:u w:val="none"/>
        </w:rPr>
        <w:t>特种设备检验机构申请监督检验。特种设备检验机构收到申请检验材料后，应当及时安排检验；检验工作（包括对整改情况的确认）完成后，或者达到《特种设备检验意见通知书》明确的时限而受检单位未反馈整改报告等见证材料的，检验机构应在10个工作日内出具检验报告。未经监督检验或者监督检验不合格的电梯</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不得交付使用。项目所在地市场监管部门负责对本行政区域内的电梯安全实施监督管理。</w:t>
      </w:r>
    </w:p>
    <w:p>
      <w:pPr>
        <w:keepNext w:val="0"/>
        <w:keepLines w:val="0"/>
        <w:pageBreakBefore w:val="0"/>
        <w:widowControl w:val="0"/>
        <w:kinsoku/>
        <w:wordWrap/>
        <w:overflowPunct/>
        <w:topLinePunct w:val="0"/>
        <w:autoSpaceDE/>
        <w:autoSpaceDN/>
        <w:bidi w:val="0"/>
        <w:adjustRightInd/>
        <w:snapToGrid/>
        <w:spacing w:afterLines="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（十）规划核实</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。加装电梯工程竣工后，建设单位应当向项目所在地自然资源部门申请建设工程竣工规划核实，具体核实规则和所需要的申请材料由各市、县（市、区）自然资源部门结合本地实际制定并发布。</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项目所在地自然资源部门应在收到申请材料后</w:t>
      </w:r>
      <w:r>
        <w:rPr>
          <w:rFonts w:hint="default" w:ascii="Times New Roman" w:hAnsi="Times New Roman" w:eastAsia="方正仿宋_GBK" w:cs="Times New Roman"/>
          <w:snapToGrid w:val="0"/>
          <w:color w:val="auto"/>
          <w:sz w:val="32"/>
          <w:szCs w:val="32"/>
          <w:highlight w:val="none"/>
          <w:u w:val="none"/>
          <w:lang w:val="en-US" w:eastAsia="zh-CN"/>
        </w:rPr>
        <w:t>5</w:t>
      </w:r>
      <w:r>
        <w:rPr>
          <w:rFonts w:hint="default" w:ascii="Times New Roman" w:hAnsi="Times New Roman" w:eastAsia="方正仿宋_GBK" w:cs="Times New Roman"/>
          <w:snapToGrid w:val="0"/>
          <w:color w:val="auto"/>
          <w:sz w:val="32"/>
          <w:szCs w:val="32"/>
          <w:highlight w:val="none"/>
          <w:u w:val="none"/>
        </w:rPr>
        <w:t>个工作日内（不含现场查勘时间）出具核实意见。核实合格的，在规划核实意见表中签署规划核实合格意见；核实不合格的，出具不合格意见，并书面告知要求整改的内容、理由及处理意见。建设单位应在完成整改后重新申请规划核实</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经</w:t>
      </w:r>
      <w:r>
        <w:rPr>
          <w:rFonts w:hint="default" w:ascii="Times New Roman" w:hAnsi="Times New Roman" w:eastAsia="方正仿宋_GBK" w:cs="Times New Roman"/>
          <w:snapToGrid w:val="0"/>
          <w:color w:val="auto"/>
          <w:sz w:val="32"/>
          <w:szCs w:val="32"/>
          <w:highlight w:val="none"/>
          <w:u w:val="none"/>
          <w:lang w:val="en-US" w:eastAsia="zh-CN"/>
        </w:rPr>
        <w:t>规划</w:t>
      </w:r>
      <w:r>
        <w:rPr>
          <w:rFonts w:hint="default" w:ascii="Times New Roman" w:hAnsi="Times New Roman" w:eastAsia="方正仿宋_GBK" w:cs="Times New Roman"/>
          <w:snapToGrid w:val="0"/>
          <w:color w:val="auto"/>
          <w:sz w:val="32"/>
          <w:szCs w:val="32"/>
          <w:highlight w:val="none"/>
          <w:u w:val="none"/>
        </w:rPr>
        <w:t>核实不合格的，建设单位不得组织工程竣工验收。</w:t>
      </w:r>
      <w:r>
        <w:rPr>
          <w:rFonts w:hint="default" w:ascii="Times New Roman" w:hAnsi="Times New Roman" w:eastAsia="方正仿宋_GBK" w:cs="Times New Roman"/>
          <w:snapToGrid w:val="0"/>
          <w:color w:val="auto"/>
          <w:kern w:val="2"/>
          <w:sz w:val="32"/>
          <w:szCs w:val="32"/>
          <w:highlight w:val="none"/>
          <w:u w:val="none"/>
          <w:lang w:val="en-US" w:eastAsia="zh-CN" w:bidi="ar-SA"/>
        </w:rPr>
        <w:t>有条件的情况下，可将工程竣工规划核实纳入总体验收阶段进行联合办理，一并出具意见。</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eastAsia" w:ascii="方正楷体_GBK" w:hAnsi="方正楷体_GBK" w:eastAsia="方正楷体_GBK" w:cs="方正楷体_GBK"/>
          <w:snapToGrid/>
          <w:color w:val="auto"/>
          <w:sz w:val="32"/>
          <w:szCs w:val="32"/>
          <w:highlight w:val="none"/>
          <w:u w:val="none"/>
          <w:shd w:val="clear" w:color="auto" w:fill="FFFFFF"/>
        </w:rPr>
        <w:t>（十</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一</w:t>
      </w:r>
      <w:r>
        <w:rPr>
          <w:rFonts w:hint="eastAsia" w:ascii="方正楷体_GBK" w:hAnsi="方正楷体_GBK" w:eastAsia="方正楷体_GBK" w:cs="方正楷体_GBK"/>
          <w:snapToGrid/>
          <w:color w:val="auto"/>
          <w:sz w:val="32"/>
          <w:szCs w:val="32"/>
          <w:highlight w:val="none"/>
          <w:u w:val="none"/>
          <w:shd w:val="clear" w:color="auto" w:fill="FFFFFF"/>
        </w:rPr>
        <w:t>）竣工验收。</w:t>
      </w:r>
      <w:r>
        <w:rPr>
          <w:rFonts w:hint="default" w:ascii="Times New Roman" w:hAnsi="Times New Roman" w:eastAsia="方正仿宋_GBK" w:cs="Times New Roman"/>
          <w:snapToGrid w:val="0"/>
          <w:color w:val="auto"/>
          <w:sz w:val="32"/>
          <w:szCs w:val="32"/>
          <w:highlight w:val="none"/>
          <w:u w:val="none"/>
        </w:rPr>
        <w:t>加装电梯工程竣工并依规</w:t>
      </w:r>
      <w:r>
        <w:rPr>
          <w:rFonts w:hint="default" w:ascii="Times New Roman" w:hAnsi="Times New Roman" w:eastAsia="方正仿宋_GBK" w:cs="Times New Roman"/>
          <w:snapToGrid w:val="0"/>
          <w:color w:val="auto"/>
          <w:sz w:val="32"/>
          <w:szCs w:val="32"/>
          <w:highlight w:val="none"/>
          <w:u w:val="none"/>
          <w:lang w:val="en-US" w:eastAsia="zh-CN"/>
        </w:rPr>
        <w:t>通过</w:t>
      </w:r>
      <w:r>
        <w:rPr>
          <w:rFonts w:hint="default" w:ascii="Times New Roman" w:hAnsi="Times New Roman" w:eastAsia="方正仿宋_GBK" w:cs="Times New Roman"/>
          <w:snapToGrid w:val="0"/>
          <w:color w:val="auto"/>
          <w:sz w:val="32"/>
          <w:szCs w:val="32"/>
          <w:highlight w:val="none"/>
          <w:u w:val="none"/>
        </w:rPr>
        <w:t>建设工程</w:t>
      </w:r>
      <w:r>
        <w:rPr>
          <w:rFonts w:hint="default" w:ascii="Times New Roman" w:hAnsi="Times New Roman" w:eastAsia="方正仿宋_GBK" w:cs="Times New Roman"/>
          <w:snapToGrid w:val="0"/>
          <w:color w:val="auto"/>
          <w:sz w:val="32"/>
          <w:szCs w:val="32"/>
          <w:highlight w:val="none"/>
          <w:u w:val="none"/>
          <w:lang w:val="en-US" w:eastAsia="zh-CN"/>
        </w:rPr>
        <w:t>竣工</w:t>
      </w:r>
      <w:r>
        <w:rPr>
          <w:rFonts w:hint="default" w:ascii="Times New Roman" w:hAnsi="Times New Roman" w:eastAsia="方正仿宋_GBK" w:cs="Times New Roman"/>
          <w:snapToGrid w:val="0"/>
          <w:color w:val="auto"/>
          <w:sz w:val="32"/>
          <w:szCs w:val="32"/>
          <w:highlight w:val="none"/>
          <w:u w:val="none"/>
        </w:rPr>
        <w:t>规划核实后，建设单位应当组织勘察、设计、施工、监理、电梯安装、电梯使用（业主）等参建单位</w:t>
      </w:r>
      <w:r>
        <w:rPr>
          <w:rFonts w:hint="default" w:ascii="Times New Roman" w:hAnsi="Times New Roman" w:eastAsia="方正仿宋_GBK" w:cs="Times New Roman"/>
          <w:snapToGrid w:val="0"/>
          <w:color w:val="auto"/>
          <w:sz w:val="32"/>
          <w:szCs w:val="32"/>
          <w:highlight w:val="none"/>
          <w:u w:val="none"/>
          <w:lang w:val="en-US" w:eastAsia="zh-CN"/>
        </w:rPr>
        <w:t>开展</w:t>
      </w:r>
      <w:r>
        <w:rPr>
          <w:rFonts w:hint="default" w:ascii="Times New Roman" w:hAnsi="Times New Roman" w:eastAsia="方正仿宋_GBK" w:cs="Times New Roman"/>
          <w:snapToGrid w:val="0"/>
          <w:color w:val="auto"/>
          <w:sz w:val="32"/>
          <w:szCs w:val="32"/>
          <w:highlight w:val="none"/>
          <w:u w:val="none"/>
        </w:rPr>
        <w:t>工程</w:t>
      </w:r>
      <w:r>
        <w:rPr>
          <w:rFonts w:hint="default" w:ascii="Times New Roman" w:hAnsi="Times New Roman" w:eastAsia="方正仿宋_GBK" w:cs="Times New Roman"/>
          <w:snapToGrid w:val="0"/>
          <w:color w:val="auto"/>
          <w:sz w:val="32"/>
          <w:szCs w:val="32"/>
          <w:highlight w:val="none"/>
          <w:u w:val="none"/>
          <w:lang w:val="en-US" w:eastAsia="zh-CN"/>
        </w:rPr>
        <w:t>质量</w:t>
      </w:r>
      <w:r>
        <w:rPr>
          <w:rFonts w:hint="default" w:ascii="Times New Roman" w:hAnsi="Times New Roman" w:eastAsia="方正仿宋_GBK" w:cs="Times New Roman"/>
          <w:snapToGrid w:val="0"/>
          <w:color w:val="auto"/>
          <w:sz w:val="32"/>
          <w:szCs w:val="32"/>
          <w:highlight w:val="none"/>
          <w:u w:val="none"/>
        </w:rPr>
        <w:t>竣工验收</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含土建工程、电梯设备安装验收</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对既有住宅加装电梯，可不再单独组织消防查验。建设单位可在组织工程质量竣工验收时，同步组织参建单位对加装电梯工程是否符合消防要求开展消防查验，并将消防查验内容及查验意见分别写入加装电梯工程竣工验收报告和工程质量竣工验收意见书</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kern w:val="2"/>
          <w:sz w:val="32"/>
          <w:szCs w:val="32"/>
          <w:highlight w:val="none"/>
          <w:u w:val="none"/>
          <w:lang w:val="en-US" w:eastAsia="zh-CN" w:bidi="ar-SA"/>
        </w:rPr>
        <w:t>项目所在地住房城乡建设部门在办理加装电梯工程消防验收备案时，不得要求建设单位提供经</w:t>
      </w:r>
      <w:r>
        <w:rPr>
          <w:rFonts w:hint="default" w:ascii="Times New Roman" w:hAnsi="Times New Roman" w:eastAsia="方正仿宋_GBK" w:cs="Times New Roman"/>
          <w:snapToGrid w:val="0"/>
          <w:color w:val="auto"/>
          <w:sz w:val="32"/>
          <w:szCs w:val="32"/>
          <w:highlight w:val="none"/>
          <w:u w:val="none"/>
        </w:rPr>
        <w:t>广西建设工程消防设计审查验</w:t>
      </w:r>
      <w:r>
        <w:rPr>
          <w:rFonts w:hint="default" w:ascii="Times New Roman" w:hAnsi="Times New Roman" w:eastAsia="方正仿宋_GBK" w:cs="Times New Roman"/>
          <w:snapToGrid w:val="0"/>
          <w:color w:val="auto"/>
          <w:kern w:val="2"/>
          <w:sz w:val="32"/>
          <w:szCs w:val="32"/>
          <w:highlight w:val="none"/>
          <w:u w:val="none"/>
          <w:lang w:val="en-US" w:eastAsia="zh-CN" w:bidi="ar-SA"/>
        </w:rPr>
        <w:t>收备案管理平台备案的具备出具查验报告资格的消防查验服务机构出具的加装电梯工程查验报告。</w:t>
      </w:r>
      <w:r>
        <w:rPr>
          <w:rFonts w:hint="default" w:ascii="Times New Roman" w:hAnsi="Times New Roman" w:eastAsia="方正仿宋_GBK" w:cs="Times New Roman"/>
          <w:snapToGrid w:val="0"/>
          <w:color w:val="auto"/>
          <w:sz w:val="32"/>
          <w:szCs w:val="32"/>
          <w:highlight w:val="none"/>
          <w:u w:val="none"/>
        </w:rPr>
        <w:t>经</w:t>
      </w:r>
      <w:r>
        <w:rPr>
          <w:rFonts w:hint="default" w:ascii="Times New Roman" w:hAnsi="Times New Roman" w:eastAsia="方正仿宋_GBK" w:cs="Times New Roman"/>
          <w:snapToGrid w:val="0"/>
          <w:color w:val="auto"/>
          <w:sz w:val="32"/>
          <w:szCs w:val="32"/>
          <w:highlight w:val="none"/>
          <w:u w:val="none"/>
          <w:lang w:val="en-US" w:eastAsia="zh-CN"/>
        </w:rPr>
        <w:t>消防</w:t>
      </w:r>
      <w:r>
        <w:rPr>
          <w:rFonts w:hint="default" w:ascii="Times New Roman" w:hAnsi="Times New Roman" w:eastAsia="方正仿宋_GBK" w:cs="Times New Roman"/>
          <w:snapToGrid w:val="0"/>
          <w:color w:val="auto"/>
          <w:sz w:val="32"/>
          <w:szCs w:val="32"/>
          <w:highlight w:val="none"/>
          <w:u w:val="none"/>
        </w:rPr>
        <w:t>查验不合格的加装电梯工程，建设单位不得编制工程竣工验收报告</w:t>
      </w:r>
      <w:r>
        <w:rPr>
          <w:rFonts w:hint="default" w:ascii="Times New Roman" w:hAnsi="Times New Roman" w:eastAsia="方正仿宋_GBK" w:cs="Times New Roman"/>
          <w:snapToGrid w:val="0"/>
          <w:color w:val="auto"/>
          <w:sz w:val="32"/>
          <w:szCs w:val="32"/>
          <w:highlight w:val="none"/>
          <w:u w:val="none"/>
          <w:lang w:val="en-US" w:eastAsia="zh-CN"/>
        </w:rPr>
        <w:t>和工程质量竣工验收意见书</w:t>
      </w:r>
      <w:r>
        <w:rPr>
          <w:rFonts w:hint="default" w:ascii="Times New Roman" w:hAnsi="Times New Roman" w:eastAsia="方正仿宋_GBK" w:cs="Times New Roman"/>
          <w:snapToGrid w:val="0"/>
          <w:color w:val="auto"/>
          <w:sz w:val="32"/>
          <w:szCs w:val="32"/>
          <w:highlight w:val="none"/>
          <w:u w:val="none"/>
        </w:rPr>
        <w:t>。</w:t>
      </w:r>
      <w:r>
        <w:rPr>
          <w:rFonts w:hint="default" w:ascii="Times New Roman" w:hAnsi="Times New Roman" w:eastAsia="方正仿宋_GBK" w:cs="Times New Roman"/>
          <w:snapToGrid w:val="0"/>
          <w:color w:val="auto"/>
          <w:sz w:val="32"/>
          <w:szCs w:val="32"/>
          <w:highlight w:val="none"/>
          <w:u w:val="none"/>
          <w:lang w:val="en-US" w:eastAsia="zh-CN"/>
        </w:rPr>
        <w:t>工程质量竣工</w:t>
      </w:r>
      <w:r>
        <w:rPr>
          <w:rFonts w:hint="default" w:ascii="Times New Roman" w:hAnsi="Times New Roman" w:eastAsia="方正仿宋_GBK" w:cs="Times New Roman"/>
          <w:snapToGrid w:val="0"/>
          <w:color w:val="auto"/>
          <w:sz w:val="32"/>
          <w:szCs w:val="32"/>
          <w:highlight w:val="none"/>
          <w:u w:val="none"/>
        </w:rPr>
        <w:t>验收不合格的加装电梯工程不得投入使用。</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消防查验内容应当包括：</w:t>
      </w:r>
    </w:p>
    <w:p>
      <w:pPr>
        <w:keepNext w:val="0"/>
        <w:keepLines w:val="0"/>
        <w:pageBreakBefore w:val="0"/>
        <w:widowControl w:val="0"/>
        <w:numPr>
          <w:ilvl w:val="0"/>
          <w:numId w:val="2"/>
        </w:numPr>
        <w:kinsoku/>
        <w:wordWrap/>
        <w:overflowPunct/>
        <w:topLinePunct w:val="0"/>
        <w:autoSpaceDE/>
        <w:autoSpaceDN/>
        <w:bidi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消防设计文件中选用的</w:t>
      </w:r>
      <w:r>
        <w:rPr>
          <w:rFonts w:hint="default" w:ascii="Times New Roman" w:hAnsi="Times New Roman" w:eastAsia="方正仿宋_GBK" w:cs="Times New Roman"/>
          <w:snapToGrid w:val="0"/>
          <w:color w:val="auto"/>
          <w:sz w:val="32"/>
          <w:szCs w:val="32"/>
          <w:highlight w:val="none"/>
          <w:u w:val="none"/>
        </w:rPr>
        <w:t>消防产品及有防火性能要求的建筑材料、建筑构配件</w:t>
      </w:r>
      <w:r>
        <w:rPr>
          <w:rFonts w:hint="default" w:ascii="Times New Roman" w:hAnsi="Times New Roman" w:eastAsia="方正仿宋_GBK" w:cs="Times New Roman"/>
          <w:snapToGrid w:val="0"/>
          <w:color w:val="auto"/>
          <w:sz w:val="32"/>
          <w:szCs w:val="32"/>
          <w:highlight w:val="none"/>
          <w:u w:val="none"/>
          <w:lang w:val="en-US" w:eastAsia="zh-CN"/>
        </w:rPr>
        <w:t>和设备的规格、性能等技术指标以及</w:t>
      </w:r>
      <w:r>
        <w:rPr>
          <w:rFonts w:hint="default" w:ascii="Times New Roman" w:hAnsi="Times New Roman" w:eastAsia="方正仿宋_GBK" w:cs="Times New Roman"/>
          <w:snapToGrid w:val="0"/>
          <w:color w:val="auto"/>
          <w:sz w:val="32"/>
          <w:szCs w:val="32"/>
          <w:highlight w:val="none"/>
          <w:u w:val="none"/>
        </w:rPr>
        <w:t>进场材料证明</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消防设计图纸文件实施及变更情况，消防技术档案、施工管理资料和工程质量</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涉及消防安全的工程工序检查；隐蔽工程检查；主管部门提出的消防工程质量问题整改情况等</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lang w:val="en-US" w:eastAsia="zh-CN"/>
        </w:rPr>
        <w:t>4.</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建筑防火、消防设施性能及联动功能按照相关技术规程要求进行检测和查验相关资料</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rPr>
        <w:t>建设、</w:t>
      </w:r>
      <w:r>
        <w:rPr>
          <w:rFonts w:hint="default" w:ascii="Times New Roman" w:hAnsi="Times New Roman" w:eastAsia="方正仿宋_GBK" w:cs="Times New Roman"/>
          <w:snapToGrid w:val="0"/>
          <w:color w:val="auto"/>
          <w:sz w:val="32"/>
          <w:szCs w:val="32"/>
          <w:highlight w:val="none"/>
          <w:u w:val="none"/>
          <w:lang w:val="en-US" w:eastAsia="zh-CN"/>
        </w:rPr>
        <w:t>勘察、</w:t>
      </w:r>
      <w:r>
        <w:rPr>
          <w:rFonts w:hint="default" w:ascii="Times New Roman" w:hAnsi="Times New Roman" w:eastAsia="方正仿宋_GBK" w:cs="Times New Roman"/>
          <w:snapToGrid w:val="0"/>
          <w:color w:val="auto"/>
          <w:sz w:val="32"/>
          <w:szCs w:val="32"/>
          <w:highlight w:val="none"/>
          <w:u w:val="none"/>
        </w:rPr>
        <w:t>设计、施工、监理</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电梯安装</w:t>
      </w:r>
      <w:r>
        <w:rPr>
          <w:rFonts w:hint="default" w:ascii="Times New Roman" w:hAnsi="Times New Roman" w:eastAsia="方正仿宋_GBK" w:cs="Times New Roman"/>
          <w:snapToGrid w:val="0"/>
          <w:color w:val="auto"/>
          <w:sz w:val="32"/>
          <w:szCs w:val="32"/>
          <w:highlight w:val="none"/>
          <w:u w:val="none"/>
        </w:rPr>
        <w:t>等</w:t>
      </w:r>
      <w:r>
        <w:rPr>
          <w:rFonts w:hint="default" w:ascii="Times New Roman" w:hAnsi="Times New Roman" w:eastAsia="方正仿宋_GBK" w:cs="Times New Roman"/>
          <w:snapToGrid w:val="0"/>
          <w:color w:val="auto"/>
          <w:sz w:val="32"/>
          <w:szCs w:val="32"/>
          <w:highlight w:val="none"/>
          <w:u w:val="none"/>
          <w:lang w:val="en-US" w:eastAsia="zh-CN"/>
        </w:rPr>
        <w:t>参建</w:t>
      </w:r>
      <w:r>
        <w:rPr>
          <w:rFonts w:hint="default" w:ascii="Times New Roman" w:hAnsi="Times New Roman" w:eastAsia="方正仿宋_GBK" w:cs="Times New Roman"/>
          <w:snapToGrid w:val="0"/>
          <w:color w:val="auto"/>
          <w:sz w:val="32"/>
          <w:szCs w:val="32"/>
          <w:highlight w:val="none"/>
          <w:u w:val="none"/>
        </w:rPr>
        <w:t>单位项目负责人应当参</w:t>
      </w:r>
      <w:r>
        <w:rPr>
          <w:rFonts w:hint="default" w:ascii="Times New Roman" w:hAnsi="Times New Roman" w:eastAsia="方正仿宋_GBK" w:cs="Times New Roman"/>
          <w:snapToGrid w:val="0"/>
          <w:color w:val="auto"/>
          <w:sz w:val="32"/>
          <w:szCs w:val="32"/>
          <w:highlight w:val="none"/>
          <w:u w:val="none"/>
          <w:lang w:val="en-US" w:eastAsia="zh-CN"/>
        </w:rPr>
        <w:t>加装电梯工程质量竣工验收（含消防查验）</w:t>
      </w:r>
      <w:r>
        <w:rPr>
          <w:rFonts w:hint="default" w:ascii="Times New Roman" w:hAnsi="Times New Roman" w:eastAsia="方正仿宋_GBK" w:cs="Times New Roman"/>
          <w:snapToGrid w:val="0"/>
          <w:color w:val="auto"/>
          <w:sz w:val="32"/>
          <w:szCs w:val="32"/>
          <w:highlight w:val="none"/>
          <w:u w:val="none"/>
        </w:rPr>
        <w:t>，并</w:t>
      </w:r>
      <w:r>
        <w:rPr>
          <w:rFonts w:hint="default" w:ascii="Times New Roman" w:hAnsi="Times New Roman" w:eastAsia="方正仿宋_GBK" w:cs="Times New Roman"/>
          <w:snapToGrid w:val="0"/>
          <w:color w:val="auto"/>
          <w:kern w:val="2"/>
          <w:sz w:val="32"/>
          <w:szCs w:val="32"/>
          <w:highlight w:val="none"/>
          <w:u w:val="none"/>
          <w:lang w:val="en-US" w:eastAsia="zh-CN" w:bidi="ar-SA"/>
        </w:rPr>
        <w:t>在加装电梯建设工程验收记录、工程竣工验收报告、</w:t>
      </w:r>
      <w:r>
        <w:rPr>
          <w:rFonts w:hint="default" w:ascii="Times New Roman" w:hAnsi="Times New Roman" w:eastAsia="方正仿宋_GBK" w:cs="Times New Roman"/>
          <w:snapToGrid w:val="0"/>
          <w:color w:val="auto"/>
          <w:sz w:val="32"/>
          <w:szCs w:val="32"/>
          <w:highlight w:val="none"/>
          <w:u w:val="none"/>
          <w:lang w:val="en-US" w:eastAsia="zh-CN"/>
        </w:rPr>
        <w:t>工程质量竣工验收意见书</w:t>
      </w:r>
      <w:r>
        <w:rPr>
          <w:rFonts w:hint="default" w:ascii="Times New Roman" w:hAnsi="Times New Roman" w:eastAsia="方正仿宋_GBK" w:cs="Times New Roman"/>
          <w:snapToGrid w:val="0"/>
          <w:color w:val="auto"/>
          <w:kern w:val="2"/>
          <w:sz w:val="32"/>
          <w:szCs w:val="32"/>
          <w:highlight w:val="none"/>
          <w:u w:val="none"/>
          <w:lang w:val="en-US" w:eastAsia="zh-CN" w:bidi="ar-SA"/>
        </w:rPr>
        <w:t>上签字，对所签署内容的真实性、准确性负责</w:t>
      </w:r>
      <w:r>
        <w:rPr>
          <w:rFonts w:hint="default" w:ascii="Times New Roman" w:hAnsi="Times New Roman" w:eastAsia="方正仿宋_GBK" w:cs="Times New Roman"/>
          <w:snapToGrid w:val="0"/>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（十二）电梯登记。</w:t>
      </w:r>
      <w:r>
        <w:rPr>
          <w:rFonts w:hint="default" w:ascii="Times New Roman" w:hAnsi="Times New Roman" w:eastAsia="方正仿宋_GBK" w:cs="Times New Roman"/>
          <w:snapToGrid w:val="0"/>
          <w:color w:val="auto"/>
          <w:sz w:val="32"/>
          <w:szCs w:val="32"/>
          <w:highlight w:val="none"/>
          <w:u w:val="none"/>
        </w:rPr>
        <w:t>电梯使用单位应当在电梯投入使用前或者投入使用后30日内，向项目所在地特种设备行政审批机关申请办理使用登记手续，对申请材料齐全、符合法定形式的，特种设备行政审批机关应在</w:t>
      </w:r>
      <w:r>
        <w:rPr>
          <w:rFonts w:hint="default" w:ascii="Times New Roman" w:hAnsi="Times New Roman" w:eastAsia="方正仿宋_GBK" w:cs="Times New Roman"/>
          <w:snapToGrid w:val="0"/>
          <w:color w:val="auto"/>
          <w:sz w:val="32"/>
          <w:szCs w:val="32"/>
          <w:highlight w:val="none"/>
          <w:u w:val="none"/>
          <w:lang w:val="en-US" w:eastAsia="zh-CN"/>
        </w:rPr>
        <w:t>2</w:t>
      </w:r>
      <w:r>
        <w:rPr>
          <w:rFonts w:hint="default" w:ascii="Times New Roman" w:hAnsi="Times New Roman" w:eastAsia="方正仿宋_GBK" w:cs="Times New Roman"/>
          <w:snapToGrid w:val="0"/>
          <w:color w:val="auto"/>
          <w:sz w:val="32"/>
          <w:szCs w:val="32"/>
          <w:highlight w:val="none"/>
          <w:u w:val="none"/>
        </w:rPr>
        <w:t>个工作日内依法核发特种设备使用登记证（电梯）。</w:t>
      </w:r>
      <w:r>
        <w:rPr>
          <w:rFonts w:hint="default" w:ascii="Times New Roman" w:hAnsi="Times New Roman" w:eastAsia="方正仿宋_GBK" w:cs="Times New Roman"/>
          <w:snapToGrid w:val="0"/>
          <w:color w:val="auto"/>
          <w:sz w:val="32"/>
          <w:szCs w:val="32"/>
          <w:highlight w:val="none"/>
          <w:u w:val="none"/>
          <w:lang w:val="en-US" w:eastAsia="zh-CN"/>
        </w:rPr>
        <w:t>电梯使用人发生变化的，应及时办理相关变更手续。</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十三</w:t>
      </w: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竣工备案或告知。</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w:t>
      </w:r>
      <w:r>
        <w:rPr>
          <w:rFonts w:hint="default" w:ascii="Times New Roman" w:hAnsi="Times New Roman" w:eastAsia="方正仿宋_GBK" w:cs="Times New Roman"/>
          <w:snapToGrid w:val="0"/>
          <w:color w:val="auto"/>
          <w:sz w:val="32"/>
          <w:szCs w:val="32"/>
          <w:highlight w:val="none"/>
          <w:u w:val="none"/>
        </w:rPr>
        <w:t>工程</w:t>
      </w:r>
      <w:r>
        <w:rPr>
          <w:rFonts w:hint="default" w:ascii="Times New Roman" w:hAnsi="Times New Roman" w:eastAsia="方正仿宋_GBK" w:cs="Times New Roman"/>
          <w:snapToGrid w:val="0"/>
          <w:color w:val="auto"/>
          <w:sz w:val="32"/>
          <w:szCs w:val="32"/>
          <w:highlight w:val="none"/>
          <w:u w:val="none"/>
          <w:lang w:val="en-US" w:eastAsia="zh-CN"/>
        </w:rPr>
        <w:t>质量</w:t>
      </w:r>
      <w:r>
        <w:rPr>
          <w:rFonts w:hint="default" w:ascii="Times New Roman" w:hAnsi="Times New Roman" w:eastAsia="方正仿宋_GBK" w:cs="Times New Roman"/>
          <w:snapToGrid w:val="0"/>
          <w:color w:val="auto"/>
          <w:sz w:val="32"/>
          <w:szCs w:val="32"/>
          <w:highlight w:val="none"/>
          <w:u w:val="none"/>
        </w:rPr>
        <w:t>竣工验收（含消防查验）合格后，建设单位应当</w:t>
      </w:r>
      <w:r>
        <w:rPr>
          <w:rFonts w:hint="default" w:ascii="Times New Roman" w:hAnsi="Times New Roman" w:eastAsia="方正仿宋_GBK" w:cs="Times New Roman"/>
          <w:snapToGrid w:val="0"/>
          <w:color w:val="auto"/>
          <w:sz w:val="32"/>
          <w:szCs w:val="32"/>
          <w:highlight w:val="none"/>
          <w:u w:val="none"/>
          <w:lang w:val="en-US" w:eastAsia="zh-CN"/>
        </w:rPr>
        <w:t>依法</w:t>
      </w:r>
      <w:r>
        <w:rPr>
          <w:rFonts w:hint="default" w:ascii="Times New Roman" w:hAnsi="Times New Roman" w:eastAsia="方正仿宋_GBK" w:cs="Times New Roman"/>
          <w:snapToGrid w:val="0"/>
          <w:color w:val="auto"/>
          <w:sz w:val="32"/>
          <w:szCs w:val="32"/>
          <w:highlight w:val="none"/>
          <w:u w:val="none"/>
        </w:rPr>
        <w:t>依规向项目所在地住房城乡建设部门申请办理相关</w:t>
      </w:r>
      <w:r>
        <w:rPr>
          <w:rFonts w:hint="default" w:ascii="Times New Roman" w:hAnsi="Times New Roman" w:eastAsia="方正仿宋_GBK" w:cs="Times New Roman"/>
          <w:snapToGrid w:val="0"/>
          <w:color w:val="auto"/>
          <w:sz w:val="32"/>
          <w:szCs w:val="32"/>
          <w:highlight w:val="none"/>
          <w:u w:val="none"/>
          <w:lang w:val="en-US" w:eastAsia="zh-CN"/>
        </w:rPr>
        <w:t>竣工</w:t>
      </w:r>
      <w:r>
        <w:rPr>
          <w:rFonts w:hint="default" w:ascii="Times New Roman" w:hAnsi="Times New Roman" w:eastAsia="方正仿宋_GBK" w:cs="Times New Roman"/>
          <w:snapToGrid w:val="0"/>
          <w:color w:val="auto"/>
          <w:sz w:val="32"/>
          <w:szCs w:val="32"/>
          <w:highlight w:val="none"/>
          <w:u w:val="none"/>
        </w:rPr>
        <w:t>验收备案或</w:t>
      </w:r>
      <w:r>
        <w:rPr>
          <w:rFonts w:hint="default" w:ascii="Times New Roman" w:hAnsi="Times New Roman" w:eastAsia="方正仿宋_GBK" w:cs="Times New Roman"/>
          <w:snapToGrid w:val="0"/>
          <w:color w:val="auto"/>
          <w:sz w:val="32"/>
          <w:szCs w:val="32"/>
          <w:highlight w:val="none"/>
          <w:u w:val="none"/>
          <w:lang w:val="en-US" w:eastAsia="zh-CN"/>
        </w:rPr>
        <w:t>竣工验收</w:t>
      </w:r>
      <w:r>
        <w:rPr>
          <w:rFonts w:hint="default" w:ascii="Times New Roman" w:hAnsi="Times New Roman" w:eastAsia="方正仿宋_GBK" w:cs="Times New Roman"/>
          <w:snapToGrid w:val="0"/>
          <w:color w:val="auto"/>
          <w:sz w:val="32"/>
          <w:szCs w:val="32"/>
          <w:highlight w:val="none"/>
          <w:u w:val="none"/>
        </w:rPr>
        <w:t>告知手续。</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3"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b/>
          <w:bCs/>
          <w:snapToGrid w:val="0"/>
          <w:color w:val="auto"/>
          <w:sz w:val="32"/>
          <w:szCs w:val="32"/>
          <w:highlight w:val="none"/>
          <w:u w:val="none"/>
        </w:rPr>
        <w:t>1.</w:t>
      </w:r>
      <w:r>
        <w:rPr>
          <w:rFonts w:hint="eastAsia" w:ascii="Times New Roman" w:hAnsi="Times New Roman" w:eastAsia="方正仿宋_GBK" w:cs="Times New Roman"/>
          <w:b/>
          <w:bCs/>
          <w:snapToGrid w:val="0"/>
          <w:color w:val="auto"/>
          <w:sz w:val="32"/>
          <w:szCs w:val="32"/>
          <w:highlight w:val="none"/>
          <w:u w:val="none"/>
          <w:lang w:val="en-US" w:eastAsia="zh-CN"/>
        </w:rPr>
        <w:t xml:space="preserve"> </w:t>
      </w:r>
      <w:r>
        <w:rPr>
          <w:rFonts w:hint="default" w:ascii="Times New Roman" w:hAnsi="Times New Roman" w:eastAsia="方正仿宋_GBK" w:cs="Times New Roman"/>
          <w:b/>
          <w:bCs/>
          <w:snapToGrid w:val="0"/>
          <w:color w:val="auto"/>
          <w:sz w:val="32"/>
          <w:szCs w:val="32"/>
          <w:highlight w:val="none"/>
          <w:u w:val="none"/>
        </w:rPr>
        <w:t>办理消防验收备案。</w:t>
      </w:r>
      <w:r>
        <w:rPr>
          <w:rFonts w:hint="default" w:ascii="Times New Roman" w:hAnsi="Times New Roman" w:eastAsia="方正仿宋_GBK" w:cs="Times New Roman"/>
          <w:snapToGrid w:val="0"/>
          <w:color w:val="auto"/>
          <w:sz w:val="32"/>
          <w:szCs w:val="32"/>
          <w:highlight w:val="none"/>
          <w:u w:val="none"/>
        </w:rPr>
        <w:t>对加装电梯工程实行消防验收备案抽查制度。建设单位应在</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w:t>
      </w:r>
      <w:r>
        <w:rPr>
          <w:rFonts w:hint="default" w:ascii="Times New Roman" w:hAnsi="Times New Roman" w:eastAsia="方正仿宋_GBK" w:cs="Times New Roman"/>
          <w:snapToGrid w:val="0"/>
          <w:color w:val="auto"/>
          <w:sz w:val="32"/>
          <w:szCs w:val="32"/>
          <w:highlight w:val="none"/>
          <w:u w:val="none"/>
        </w:rPr>
        <w:t>工程消防查验合格之日起5个工作日内向项目所在地住房城乡建设部门申请办理消防验收备案，并提交以下材料：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（1）建设工程消防验收备案表；</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（2）涉及消防的加装电梯建设工程竣工图纸；</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（3）</w:t>
      </w:r>
      <w:r>
        <w:rPr>
          <w:rFonts w:hint="default" w:ascii="Times New Roman" w:hAnsi="Times New Roman" w:eastAsia="方正仿宋_GBK" w:cs="Times New Roman"/>
          <w:snapToGrid w:val="0"/>
          <w:color w:val="auto"/>
          <w:sz w:val="32"/>
          <w:szCs w:val="32"/>
          <w:highlight w:val="none"/>
          <w:u w:val="none"/>
          <w:lang w:val="en-US" w:eastAsia="zh-CN"/>
        </w:rPr>
        <w:t>含</w:t>
      </w:r>
      <w:r>
        <w:rPr>
          <w:rFonts w:hint="default" w:ascii="Times New Roman" w:hAnsi="Times New Roman" w:eastAsia="方正仿宋_GBK" w:cs="Times New Roman"/>
          <w:snapToGrid w:val="0"/>
          <w:color w:val="auto"/>
          <w:sz w:val="32"/>
          <w:szCs w:val="32"/>
          <w:highlight w:val="none"/>
          <w:u w:val="none"/>
        </w:rPr>
        <w:t>消防查验</w:t>
      </w:r>
      <w:r>
        <w:rPr>
          <w:rFonts w:hint="default" w:ascii="Times New Roman" w:hAnsi="Times New Roman" w:eastAsia="方正仿宋_GBK" w:cs="Times New Roman"/>
          <w:snapToGrid w:val="0"/>
          <w:color w:val="auto"/>
          <w:sz w:val="32"/>
          <w:szCs w:val="32"/>
          <w:highlight w:val="none"/>
          <w:u w:val="none"/>
          <w:lang w:val="en-US" w:eastAsia="zh-CN"/>
        </w:rPr>
        <w:t>内容的</w:t>
      </w:r>
      <w:r>
        <w:rPr>
          <w:rFonts w:hint="default" w:ascii="Times New Roman" w:hAnsi="Times New Roman" w:eastAsia="方正仿宋_GBK" w:cs="Times New Roman"/>
          <w:snapToGrid w:val="0"/>
          <w:color w:val="auto"/>
          <w:sz w:val="32"/>
          <w:szCs w:val="32"/>
          <w:highlight w:val="none"/>
          <w:u w:val="none"/>
        </w:rPr>
        <w:t>加装电梯工程竣工验收报告</w:t>
      </w:r>
      <w:r>
        <w:rPr>
          <w:rFonts w:hint="default" w:ascii="Times New Roman" w:hAnsi="Times New Roman" w:eastAsia="方正仿宋_GBK" w:cs="Times New Roman"/>
          <w:snapToGrid w:val="0"/>
          <w:color w:val="auto"/>
          <w:sz w:val="32"/>
          <w:szCs w:val="32"/>
          <w:highlight w:val="none"/>
          <w:u w:val="none"/>
          <w:lang w:val="en-US" w:eastAsia="zh-CN"/>
        </w:rPr>
        <w:t>和工程质量竣工验收意见书</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项目所在地住房城乡建设部门应在收到申请材料后3个工作日内（不含现场查勘时间）作出是否予以备案的决定，备案材料齐全的，应当出具备案凭证；备案材料不齐全的，应当一次性告知需要补正的全部内容。建设单位应在完成材料补正后重新申请消防验收备案。</w:t>
      </w:r>
    </w:p>
    <w:p>
      <w:pPr>
        <w:keepNext w:val="0"/>
        <w:keepLines w:val="0"/>
        <w:pageBreakBefore w:val="0"/>
        <w:widowControl w:val="0"/>
        <w:numPr>
          <w:ilvl w:val="0"/>
          <w:numId w:val="3"/>
        </w:numPr>
        <w:kinsoku/>
        <w:wordWrap/>
        <w:overflowPunct/>
        <w:topLinePunct w:val="0"/>
        <w:autoSpaceDE/>
        <w:autoSpaceDN/>
        <w:bidi w:val="0"/>
        <w:adjustRightInd w:val="0"/>
        <w:snapToGrid w:val="0"/>
        <w:spacing w:afterLines="0" w:line="540" w:lineRule="exact"/>
        <w:ind w:firstLine="643"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b/>
          <w:bCs/>
          <w:snapToGrid w:val="0"/>
          <w:color w:val="auto"/>
          <w:sz w:val="32"/>
          <w:szCs w:val="32"/>
          <w:highlight w:val="none"/>
          <w:u w:val="none"/>
        </w:rPr>
        <w:t>办理工程竣工验收备案（或告知）</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（1）竣工验收备案。对已依法取得建筑工程施工许可证的加装电梯工程实行竣工验收备案和抽查制度。建设单位应在加装电梯工程</w:t>
      </w:r>
      <w:r>
        <w:rPr>
          <w:rFonts w:hint="default" w:ascii="Times New Roman" w:hAnsi="Times New Roman" w:eastAsia="方正仿宋_GBK" w:cs="Times New Roman"/>
          <w:snapToGrid w:val="0"/>
          <w:color w:val="auto"/>
          <w:sz w:val="32"/>
          <w:szCs w:val="32"/>
          <w:highlight w:val="none"/>
          <w:u w:val="none"/>
          <w:lang w:val="en-US" w:eastAsia="zh-CN"/>
        </w:rPr>
        <w:t>质量</w:t>
      </w:r>
      <w:r>
        <w:rPr>
          <w:rFonts w:hint="default" w:ascii="Times New Roman" w:hAnsi="Times New Roman" w:eastAsia="方正仿宋_GBK" w:cs="Times New Roman"/>
          <w:snapToGrid w:val="0"/>
          <w:color w:val="auto"/>
          <w:sz w:val="32"/>
          <w:szCs w:val="32"/>
          <w:highlight w:val="none"/>
          <w:u w:val="none"/>
        </w:rPr>
        <w:t>竣工验收合格之日起15个工作日内，依法到项目所在地住房城乡建设部门办理工程竣工验收备案，并提交以下材料：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①建设工程竣工验收备案表；</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②加装电梯工程竣工验收报告（</w:t>
      </w:r>
      <w:r>
        <w:rPr>
          <w:rFonts w:hint="default" w:ascii="Times New Roman" w:hAnsi="Times New Roman" w:eastAsia="方正仿宋_GBK" w:cs="Times New Roman"/>
          <w:snapToGrid w:val="0"/>
          <w:color w:val="auto"/>
          <w:sz w:val="32"/>
          <w:szCs w:val="32"/>
          <w:highlight w:val="none"/>
          <w:u w:val="none"/>
          <w:lang w:val="en-US" w:eastAsia="zh-CN"/>
        </w:rPr>
        <w:t>含</w:t>
      </w:r>
      <w:r>
        <w:rPr>
          <w:rFonts w:hint="default" w:ascii="Times New Roman" w:hAnsi="Times New Roman" w:eastAsia="方正仿宋_GBK" w:cs="Times New Roman"/>
          <w:snapToGrid w:val="0"/>
          <w:color w:val="auto"/>
          <w:sz w:val="32"/>
          <w:szCs w:val="32"/>
          <w:highlight w:val="none"/>
          <w:u w:val="none"/>
        </w:rPr>
        <w:t>消防查验</w:t>
      </w:r>
      <w:r>
        <w:rPr>
          <w:rFonts w:hint="default" w:ascii="Times New Roman" w:hAnsi="Times New Roman" w:eastAsia="方正仿宋_GBK" w:cs="Times New Roman"/>
          <w:snapToGrid w:val="0"/>
          <w:color w:val="auto"/>
          <w:sz w:val="32"/>
          <w:szCs w:val="32"/>
          <w:highlight w:val="none"/>
          <w:u w:val="none"/>
          <w:lang w:val="en-US" w:eastAsia="zh-CN"/>
        </w:rPr>
        <w:t>内容</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③加装电梯工程质量竣工验收意见书（</w:t>
      </w:r>
      <w:r>
        <w:rPr>
          <w:rFonts w:hint="default" w:ascii="Times New Roman" w:hAnsi="Times New Roman" w:eastAsia="方正仿宋_GBK" w:cs="Times New Roman"/>
          <w:snapToGrid w:val="0"/>
          <w:color w:val="auto"/>
          <w:sz w:val="32"/>
          <w:szCs w:val="32"/>
          <w:highlight w:val="none"/>
          <w:u w:val="none"/>
          <w:lang w:val="en-US" w:eastAsia="zh-CN"/>
        </w:rPr>
        <w:t>含</w:t>
      </w:r>
      <w:r>
        <w:rPr>
          <w:rFonts w:hint="default" w:ascii="Times New Roman" w:hAnsi="Times New Roman" w:eastAsia="方正仿宋_GBK" w:cs="Times New Roman"/>
          <w:snapToGrid w:val="0"/>
          <w:color w:val="auto"/>
          <w:sz w:val="32"/>
          <w:szCs w:val="32"/>
          <w:highlight w:val="none"/>
          <w:u w:val="none"/>
        </w:rPr>
        <w:t>消防查验</w:t>
      </w:r>
      <w:r>
        <w:rPr>
          <w:rFonts w:hint="default" w:ascii="Times New Roman" w:hAnsi="Times New Roman" w:eastAsia="方正仿宋_GBK" w:cs="Times New Roman"/>
          <w:snapToGrid w:val="0"/>
          <w:color w:val="auto"/>
          <w:sz w:val="32"/>
          <w:szCs w:val="32"/>
          <w:highlight w:val="none"/>
          <w:u w:val="none"/>
          <w:lang w:val="en-US" w:eastAsia="zh-CN"/>
        </w:rPr>
        <w:t>意见</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④加装电梯工程竣工图纸；</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eastAsia="zh-CN"/>
        </w:rPr>
      </w:pPr>
      <w:r>
        <w:rPr>
          <w:rFonts w:hint="default" w:ascii="Times New Roman" w:hAnsi="Times New Roman" w:eastAsia="方正仿宋_GBK" w:cs="Times New Roman"/>
          <w:snapToGrid w:val="0"/>
          <w:color w:val="auto"/>
          <w:sz w:val="32"/>
          <w:szCs w:val="32"/>
          <w:highlight w:val="none"/>
          <w:u w:val="none"/>
        </w:rPr>
        <w:t>⑤施工单位签署的工程质量保修书</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⑥加装电梯</w:t>
      </w:r>
      <w:r>
        <w:rPr>
          <w:rFonts w:hint="default" w:ascii="Times New Roman" w:hAnsi="Times New Roman" w:eastAsia="方正仿宋_GBK" w:cs="Times New Roman"/>
          <w:snapToGrid w:val="0"/>
          <w:color w:val="auto"/>
          <w:kern w:val="2"/>
          <w:sz w:val="32"/>
          <w:szCs w:val="32"/>
          <w:highlight w:val="none"/>
          <w:u w:val="none"/>
          <w:lang w:val="en-US" w:eastAsia="zh-CN" w:bidi="ar-SA"/>
        </w:rPr>
        <w:t>工程竣工规划核实合格意见</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⑦加装电梯工程消防验收备案凭证；</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⑧特种设备使用登记证（电梯）。</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项目所在地住房城乡建设部门应在收到申请材料后3个工作日内（不含现场核查时间）作出是否予以备案的决定，依法对符合规定的项目，在验收备案表中签署同意备案意见；不予备案的，应书面告知要求整改的内容、理由及处理意见。建设单位应在完成整改后，重新申请工程竣工验收备案。</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（2）竣工验收告知。对已依规办理施工告知的加装电梯工程实行竣工验收告知和抽查制度。建设单位应在</w:t>
      </w:r>
      <w:r>
        <w:rPr>
          <w:rFonts w:hint="default" w:ascii="Times New Roman" w:hAnsi="Times New Roman" w:eastAsia="方正仿宋_GBK" w:cs="Times New Roman"/>
          <w:snapToGrid w:val="0"/>
          <w:color w:val="auto"/>
          <w:sz w:val="32"/>
          <w:szCs w:val="32"/>
          <w:highlight w:val="none"/>
          <w:u w:val="none"/>
          <w:lang w:val="en-US" w:eastAsia="zh-CN"/>
        </w:rPr>
        <w:t>加装电梯</w:t>
      </w:r>
      <w:r>
        <w:rPr>
          <w:rFonts w:hint="default" w:ascii="Times New Roman" w:hAnsi="Times New Roman" w:eastAsia="方正仿宋_GBK" w:cs="Times New Roman"/>
          <w:snapToGrid w:val="0"/>
          <w:color w:val="auto"/>
          <w:sz w:val="32"/>
          <w:szCs w:val="32"/>
          <w:highlight w:val="none"/>
          <w:u w:val="none"/>
        </w:rPr>
        <w:t>工程</w:t>
      </w:r>
      <w:r>
        <w:rPr>
          <w:rFonts w:hint="default" w:ascii="Times New Roman" w:hAnsi="Times New Roman" w:eastAsia="方正仿宋_GBK" w:cs="Times New Roman"/>
          <w:snapToGrid w:val="0"/>
          <w:color w:val="auto"/>
          <w:sz w:val="32"/>
          <w:szCs w:val="32"/>
          <w:highlight w:val="none"/>
          <w:u w:val="none"/>
          <w:lang w:val="en-US" w:eastAsia="zh-CN"/>
        </w:rPr>
        <w:t>质量</w:t>
      </w:r>
      <w:r>
        <w:rPr>
          <w:rFonts w:hint="default" w:ascii="Times New Roman" w:hAnsi="Times New Roman" w:eastAsia="方正仿宋_GBK" w:cs="Times New Roman"/>
          <w:snapToGrid w:val="0"/>
          <w:color w:val="auto"/>
          <w:sz w:val="32"/>
          <w:szCs w:val="32"/>
          <w:highlight w:val="none"/>
          <w:u w:val="none"/>
        </w:rPr>
        <w:t>竣工验收合格之日起15个工作日内书面告知项目所在地</w:t>
      </w:r>
      <w:r>
        <w:rPr>
          <w:rFonts w:hint="default" w:ascii="Times New Roman" w:hAnsi="Times New Roman" w:eastAsia="方正仿宋_GBK" w:cs="Times New Roman"/>
          <w:snapToGrid w:val="0"/>
          <w:color w:val="auto"/>
          <w:sz w:val="32"/>
          <w:szCs w:val="32"/>
          <w:highlight w:val="none"/>
          <w:u w:val="none"/>
          <w:lang w:val="en-US" w:eastAsia="zh-CN"/>
        </w:rPr>
        <w:t>加梯办</w:t>
      </w:r>
      <w:r>
        <w:rPr>
          <w:rFonts w:hint="default" w:ascii="Times New Roman" w:hAnsi="Times New Roman" w:eastAsia="方正仿宋_GBK" w:cs="Times New Roman"/>
          <w:snapToGrid w:val="0"/>
          <w:color w:val="auto"/>
          <w:sz w:val="32"/>
          <w:szCs w:val="32"/>
          <w:highlight w:val="none"/>
          <w:u w:val="none"/>
        </w:rPr>
        <w:t>，并提交以下材料：</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①加装电梯工程竣工验收告知书（</w:t>
      </w:r>
      <w:r>
        <w:rPr>
          <w:rFonts w:hint="default" w:ascii="Times New Roman" w:hAnsi="Times New Roman" w:eastAsia="方正仿宋_GBK" w:cs="Times New Roman"/>
          <w:snapToGrid w:val="0"/>
          <w:color w:val="auto"/>
          <w:sz w:val="32"/>
          <w:szCs w:val="32"/>
          <w:highlight w:val="none"/>
          <w:u w:val="none"/>
          <w:lang w:val="en-US" w:eastAsia="zh-CN"/>
        </w:rPr>
        <w:t>参考</w:t>
      </w:r>
      <w:r>
        <w:rPr>
          <w:rFonts w:hint="default" w:ascii="Times New Roman" w:hAnsi="Times New Roman" w:eastAsia="方正仿宋_GBK" w:cs="Times New Roman"/>
          <w:snapToGrid w:val="0"/>
          <w:color w:val="auto"/>
          <w:sz w:val="32"/>
          <w:szCs w:val="32"/>
          <w:highlight w:val="none"/>
          <w:u w:val="none"/>
        </w:rPr>
        <w:t>样式详见附件</w:t>
      </w:r>
      <w:r>
        <w:rPr>
          <w:rFonts w:hint="default" w:ascii="Times New Roman" w:hAnsi="Times New Roman" w:eastAsia="方正仿宋_GBK" w:cs="Times New Roman"/>
          <w:snapToGrid w:val="0"/>
          <w:color w:val="auto"/>
          <w:sz w:val="32"/>
          <w:szCs w:val="32"/>
          <w:highlight w:val="none"/>
          <w:u w:val="none"/>
          <w:lang w:val="en-US" w:eastAsia="zh-CN"/>
        </w:rPr>
        <w:t>15</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②加装电梯工程竣工验收报告（</w:t>
      </w:r>
      <w:r>
        <w:rPr>
          <w:rFonts w:hint="default" w:ascii="Times New Roman" w:hAnsi="Times New Roman" w:eastAsia="方正仿宋_GBK" w:cs="Times New Roman"/>
          <w:snapToGrid w:val="0"/>
          <w:color w:val="auto"/>
          <w:sz w:val="32"/>
          <w:szCs w:val="32"/>
          <w:highlight w:val="none"/>
          <w:u w:val="none"/>
          <w:lang w:val="en-US" w:eastAsia="zh-CN"/>
        </w:rPr>
        <w:t>含</w:t>
      </w:r>
      <w:r>
        <w:rPr>
          <w:rFonts w:hint="default" w:ascii="Times New Roman" w:hAnsi="Times New Roman" w:eastAsia="方正仿宋_GBK" w:cs="Times New Roman"/>
          <w:snapToGrid w:val="0"/>
          <w:color w:val="auto"/>
          <w:sz w:val="32"/>
          <w:szCs w:val="32"/>
          <w:highlight w:val="none"/>
          <w:u w:val="none"/>
        </w:rPr>
        <w:t>消防查验</w:t>
      </w:r>
      <w:r>
        <w:rPr>
          <w:rFonts w:hint="default" w:ascii="Times New Roman" w:hAnsi="Times New Roman" w:eastAsia="方正仿宋_GBK" w:cs="Times New Roman"/>
          <w:snapToGrid w:val="0"/>
          <w:color w:val="auto"/>
          <w:sz w:val="32"/>
          <w:szCs w:val="32"/>
          <w:highlight w:val="none"/>
          <w:u w:val="none"/>
          <w:lang w:val="en-US" w:eastAsia="zh-CN"/>
        </w:rPr>
        <w:t>内容</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③加装电梯工程质量竣工验收意见书（</w:t>
      </w:r>
      <w:r>
        <w:rPr>
          <w:rFonts w:hint="default" w:ascii="Times New Roman" w:hAnsi="Times New Roman" w:eastAsia="方正仿宋_GBK" w:cs="Times New Roman"/>
          <w:snapToGrid w:val="0"/>
          <w:color w:val="auto"/>
          <w:sz w:val="32"/>
          <w:szCs w:val="32"/>
          <w:highlight w:val="none"/>
          <w:u w:val="none"/>
          <w:lang w:val="en-US" w:eastAsia="zh-CN"/>
        </w:rPr>
        <w:t>含</w:t>
      </w:r>
      <w:r>
        <w:rPr>
          <w:rFonts w:hint="default" w:ascii="Times New Roman" w:hAnsi="Times New Roman" w:eastAsia="方正仿宋_GBK" w:cs="Times New Roman"/>
          <w:snapToGrid w:val="0"/>
          <w:color w:val="auto"/>
          <w:sz w:val="32"/>
          <w:szCs w:val="32"/>
          <w:highlight w:val="none"/>
          <w:u w:val="none"/>
        </w:rPr>
        <w:t>消防查验</w:t>
      </w:r>
      <w:r>
        <w:rPr>
          <w:rFonts w:hint="default" w:ascii="Times New Roman" w:hAnsi="Times New Roman" w:eastAsia="方正仿宋_GBK" w:cs="Times New Roman"/>
          <w:snapToGrid w:val="0"/>
          <w:color w:val="auto"/>
          <w:sz w:val="32"/>
          <w:szCs w:val="32"/>
          <w:highlight w:val="none"/>
          <w:u w:val="none"/>
          <w:lang w:val="en-US" w:eastAsia="zh-CN"/>
        </w:rPr>
        <w:t>意见</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④加装电梯工程竣工图纸；</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⑤施工单位签署的工程质量保修书；</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⑥加装电梯</w:t>
      </w:r>
      <w:r>
        <w:rPr>
          <w:rFonts w:hint="default" w:ascii="Times New Roman" w:hAnsi="Times New Roman" w:eastAsia="方正仿宋_GBK" w:cs="Times New Roman"/>
          <w:snapToGrid w:val="0"/>
          <w:color w:val="auto"/>
          <w:kern w:val="2"/>
          <w:sz w:val="32"/>
          <w:szCs w:val="32"/>
          <w:highlight w:val="none"/>
          <w:u w:val="none"/>
          <w:lang w:val="en-US" w:eastAsia="zh-CN" w:bidi="ar-SA"/>
        </w:rPr>
        <w:t>工程竣工规划核实合格意见</w:t>
      </w:r>
      <w:r>
        <w:rPr>
          <w:rFonts w:hint="default" w:ascii="Times New Roman" w:hAnsi="Times New Roman" w:eastAsia="方正仿宋_GBK" w:cs="Times New Roman"/>
          <w:snapToGrid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⑦加装电梯工程消防验收备案凭证；</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⑧特种设备使用登记证（电梯）。</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项目所在地住房城乡建设部门（或辖区政府确定的建设工程质量安全监督管理部门）负责本行政区域内加装电梯工程施工质量安全监督管理工作，应当对已经办理建设工程规划许可证、建筑工程施工手续、消防备案、工程竣工验收备案（或告知）的加装电梯工程进行抽查。抽查工作实行“双随机、一公开”制度，随机抽取检查对象、随机选派检查人员，抽取比例由项目所在地住房城乡建设部门结合辖区内加装电梯工程设计、施工质量情况确定，但不应低于15%。鼓励与其他相关部门开展联合监督检查。</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（十四）档案移交。</w:t>
      </w:r>
      <w:r>
        <w:rPr>
          <w:rFonts w:hint="default" w:ascii="Times New Roman" w:hAnsi="Times New Roman" w:eastAsia="方正仿宋_GBK" w:cs="Times New Roman"/>
          <w:color w:val="auto"/>
          <w:kern w:val="2"/>
          <w:sz w:val="32"/>
          <w:szCs w:val="32"/>
          <w:highlight w:val="none"/>
          <w:u w:val="none"/>
          <w:lang w:val="en-US" w:eastAsia="zh-CN" w:bidi="ar-SA"/>
        </w:rPr>
        <w:t>施工单位应在加装电梯工程质量竣工验收合格后30个自然日内，向建设单位移交《电梯监督检验报告》和有关技术资料；建设单位应当及时将加装电梯工程资料报原住宅建筑物图纸存档的城建档案馆进行存档备案。</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snapToGrid/>
          <w:color w:val="auto"/>
          <w:kern w:val="2"/>
          <w:sz w:val="32"/>
          <w:szCs w:val="32"/>
          <w:highlight w:val="none"/>
          <w:u w:val="none"/>
          <w:shd w:val="clear" w:color="auto" w:fill="FFFFFF"/>
          <w:lang w:val="en-US" w:eastAsia="zh-CN" w:bidi="ar-SA"/>
        </w:rPr>
        <w:t>（十五）政府补助资金申请</w:t>
      </w:r>
      <w:r>
        <w:rPr>
          <w:rFonts w:hint="default" w:ascii="Times New Roman" w:hAnsi="Times New Roman" w:eastAsia="方正仿宋_GBK" w:cs="Times New Roman"/>
          <w:snapToGrid w:val="0"/>
          <w:color w:val="auto"/>
          <w:kern w:val="2"/>
          <w:sz w:val="32"/>
          <w:szCs w:val="32"/>
          <w:highlight w:val="none"/>
          <w:u w:val="none"/>
          <w:lang w:val="en-US" w:eastAsia="zh-CN" w:bidi="ar-SA"/>
        </w:rPr>
        <w:t>。</w:t>
      </w:r>
      <w:r>
        <w:rPr>
          <w:rFonts w:hint="default" w:ascii="Times New Roman" w:hAnsi="Times New Roman" w:eastAsia="方正仿宋_GBK" w:cs="Times New Roman"/>
          <w:color w:val="auto"/>
          <w:kern w:val="2"/>
          <w:sz w:val="32"/>
          <w:szCs w:val="32"/>
          <w:highlight w:val="none"/>
          <w:u w:val="none"/>
          <w:lang w:val="en-US" w:eastAsia="zh-CN" w:bidi="ar-SA"/>
        </w:rPr>
        <w:t>加装电梯工程依规建设，在通过工程质量竣工验收（含规划核实、消防查验合格）且取得</w:t>
      </w:r>
      <w:r>
        <w:rPr>
          <w:rFonts w:hint="default" w:ascii="Times New Roman" w:hAnsi="Times New Roman" w:eastAsia="方正仿宋_GBK" w:cs="Times New Roman"/>
          <w:snapToGrid w:val="0"/>
          <w:color w:val="auto"/>
          <w:kern w:val="2"/>
          <w:sz w:val="32"/>
          <w:szCs w:val="32"/>
          <w:highlight w:val="none"/>
          <w:u w:val="none"/>
          <w:lang w:val="en-US" w:eastAsia="zh-CN" w:bidi="ar-SA"/>
        </w:rPr>
        <w:t>特种设备使用登记证（电梯）</w:t>
      </w:r>
      <w:r>
        <w:rPr>
          <w:rFonts w:hint="default" w:ascii="Times New Roman" w:hAnsi="Times New Roman" w:eastAsia="方正仿宋_GBK" w:cs="Times New Roman"/>
          <w:color w:val="auto"/>
          <w:kern w:val="2"/>
          <w:sz w:val="32"/>
          <w:szCs w:val="32"/>
          <w:highlight w:val="none"/>
          <w:u w:val="none"/>
          <w:lang w:val="en-US" w:eastAsia="zh-CN" w:bidi="ar-SA"/>
        </w:rPr>
        <w:t>后，可依规申请各级政府补助资金。</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七、异议救济机制</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在</w:t>
      </w:r>
      <w:r>
        <w:rPr>
          <w:rFonts w:hint="default" w:ascii="Times New Roman" w:hAnsi="Times New Roman" w:eastAsia="方正仿宋_GBK" w:cs="Times New Roman"/>
          <w:snapToGrid w:val="0"/>
          <w:color w:val="auto"/>
          <w:sz w:val="32"/>
          <w:szCs w:val="32"/>
          <w:highlight w:val="none"/>
          <w:u w:val="none"/>
          <w:lang w:val="en-US" w:eastAsia="zh-CN"/>
        </w:rPr>
        <w:t>加装电梯</w:t>
      </w:r>
      <w:r>
        <w:rPr>
          <w:rFonts w:hint="default" w:ascii="Times New Roman" w:hAnsi="Times New Roman" w:eastAsia="方正仿宋_GBK" w:cs="Times New Roman"/>
          <w:snapToGrid w:val="0"/>
          <w:color w:val="auto"/>
          <w:sz w:val="32"/>
          <w:szCs w:val="32"/>
          <w:highlight w:val="none"/>
          <w:u w:val="none"/>
        </w:rPr>
        <w:t>方案公示和工程建设期间</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收到因加装电梯受到影响的利害关系人</w:t>
      </w:r>
      <w:r>
        <w:rPr>
          <w:rFonts w:hint="default" w:ascii="Times New Roman" w:hAnsi="Times New Roman" w:eastAsia="方正仿宋_GBK" w:cs="Times New Roman"/>
          <w:snapToGrid w:val="0"/>
          <w:color w:val="auto"/>
          <w:sz w:val="32"/>
          <w:szCs w:val="32"/>
          <w:highlight w:val="none"/>
          <w:u w:val="none"/>
        </w:rPr>
        <w:t>实名提出的书面反对意见，由相关当事人自行协商解决，也可以委托业主委员会、社区居民委员会、人民调解组织、街道办事处、属地人民政府和其他社会组织等</w:t>
      </w:r>
      <w:r>
        <w:rPr>
          <w:rFonts w:hint="default" w:ascii="Times New Roman" w:hAnsi="Times New Roman" w:eastAsia="方正仿宋_GBK" w:cs="Times New Roman"/>
          <w:snapToGrid w:val="0"/>
          <w:color w:val="auto"/>
          <w:sz w:val="32"/>
          <w:szCs w:val="32"/>
          <w:highlight w:val="none"/>
          <w:u w:val="none"/>
          <w:lang w:val="en-US" w:eastAsia="zh-CN"/>
        </w:rPr>
        <w:t>第三方机构组织</w:t>
      </w:r>
      <w:r>
        <w:rPr>
          <w:rFonts w:hint="default" w:ascii="Times New Roman" w:hAnsi="Times New Roman" w:eastAsia="方正仿宋_GBK" w:cs="Times New Roman"/>
          <w:snapToGrid w:val="0"/>
          <w:color w:val="auto"/>
          <w:sz w:val="32"/>
          <w:szCs w:val="32"/>
          <w:highlight w:val="none"/>
          <w:u w:val="none"/>
        </w:rPr>
        <w:t>协调解决。</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相关当事人对加装电梯事项</w:t>
      </w:r>
      <w:r>
        <w:rPr>
          <w:rFonts w:hint="default" w:ascii="Times New Roman" w:hAnsi="Times New Roman" w:eastAsia="方正仿宋_GBK" w:cs="Times New Roman"/>
          <w:snapToGrid w:val="0"/>
          <w:color w:val="auto"/>
          <w:sz w:val="32"/>
          <w:szCs w:val="32"/>
          <w:highlight w:val="none"/>
          <w:u w:val="none"/>
          <w:lang w:val="en-US" w:eastAsia="zh-CN"/>
        </w:rPr>
        <w:t>沟通</w:t>
      </w:r>
      <w:r>
        <w:rPr>
          <w:rFonts w:hint="default" w:ascii="Times New Roman" w:hAnsi="Times New Roman" w:eastAsia="方正仿宋_GBK" w:cs="Times New Roman"/>
          <w:snapToGrid w:val="0"/>
          <w:color w:val="auto"/>
          <w:sz w:val="32"/>
          <w:szCs w:val="32"/>
          <w:highlight w:val="none"/>
          <w:u w:val="none"/>
        </w:rPr>
        <w:t>协商不</w:t>
      </w:r>
      <w:r>
        <w:rPr>
          <w:rFonts w:hint="default" w:ascii="Times New Roman" w:hAnsi="Times New Roman" w:eastAsia="方正仿宋_GBK" w:cs="Times New Roman"/>
          <w:snapToGrid w:val="0"/>
          <w:color w:val="auto"/>
          <w:sz w:val="32"/>
          <w:szCs w:val="32"/>
          <w:highlight w:val="none"/>
          <w:u w:val="none"/>
          <w:lang w:val="en-US" w:eastAsia="zh-CN"/>
        </w:rPr>
        <w:t>成功</w:t>
      </w:r>
      <w:r>
        <w:rPr>
          <w:rFonts w:hint="default" w:ascii="Times New Roman" w:hAnsi="Times New Roman" w:eastAsia="方正仿宋_GBK" w:cs="Times New Roman"/>
          <w:snapToGrid w:val="0"/>
          <w:color w:val="auto"/>
          <w:sz w:val="32"/>
          <w:szCs w:val="32"/>
          <w:highlight w:val="none"/>
          <w:u w:val="none"/>
        </w:rPr>
        <w:t>或经业主委员会组织协商后仍未成功调解的，社区居民委员会应当组织调解；相关当事人拒绝社区居民委员会调解或者经调解仍未达成一致意见的，</w:t>
      </w:r>
      <w:r>
        <w:rPr>
          <w:rFonts w:hint="default" w:ascii="Times New Roman" w:hAnsi="Times New Roman" w:eastAsia="方正仿宋_GBK" w:cs="Times New Roman"/>
          <w:snapToGrid w:val="0"/>
          <w:color w:val="auto"/>
          <w:sz w:val="32"/>
          <w:szCs w:val="32"/>
          <w:highlight w:val="none"/>
          <w:u w:val="none"/>
          <w:lang w:val="en-US" w:eastAsia="zh-CN"/>
        </w:rPr>
        <w:t>可向</w:t>
      </w:r>
      <w:r>
        <w:rPr>
          <w:rFonts w:hint="default" w:ascii="Times New Roman" w:hAnsi="Times New Roman" w:eastAsia="方正仿宋_GBK" w:cs="Times New Roman"/>
          <w:snapToGrid w:val="0"/>
          <w:color w:val="auto"/>
          <w:sz w:val="32"/>
          <w:szCs w:val="32"/>
          <w:highlight w:val="none"/>
          <w:u w:val="none"/>
        </w:rPr>
        <w:t>所在地人民调解组织、街道办事处或者人民政府</w:t>
      </w:r>
      <w:r>
        <w:rPr>
          <w:rFonts w:hint="default" w:ascii="Times New Roman" w:hAnsi="Times New Roman" w:eastAsia="方正仿宋_GBK" w:cs="Times New Roman"/>
          <w:snapToGrid w:val="0"/>
          <w:color w:val="auto"/>
          <w:sz w:val="32"/>
          <w:szCs w:val="32"/>
          <w:highlight w:val="none"/>
          <w:u w:val="none"/>
          <w:lang w:val="en-US" w:eastAsia="zh-CN"/>
        </w:rPr>
        <w:t>申请</w:t>
      </w:r>
      <w:r>
        <w:rPr>
          <w:rFonts w:hint="default" w:ascii="Times New Roman" w:hAnsi="Times New Roman" w:eastAsia="方正仿宋_GBK" w:cs="Times New Roman"/>
          <w:snapToGrid w:val="0"/>
          <w:color w:val="auto"/>
          <w:sz w:val="32"/>
          <w:szCs w:val="32"/>
          <w:highlight w:val="none"/>
          <w:u w:val="none"/>
        </w:rPr>
        <w:t>通过召开</w:t>
      </w:r>
      <w:r>
        <w:rPr>
          <w:rFonts w:hint="default" w:ascii="Times New Roman" w:hAnsi="Times New Roman" w:eastAsia="方正仿宋_GBK" w:cs="Times New Roman"/>
          <w:snapToGrid w:val="0"/>
          <w:color w:val="auto"/>
          <w:sz w:val="32"/>
          <w:szCs w:val="32"/>
          <w:highlight w:val="none"/>
          <w:u w:val="none"/>
          <w:lang w:val="en-US" w:eastAsia="zh-CN"/>
        </w:rPr>
        <w:t>调解</w:t>
      </w:r>
      <w:r>
        <w:rPr>
          <w:rFonts w:hint="default" w:ascii="Times New Roman" w:hAnsi="Times New Roman" w:eastAsia="方正仿宋_GBK" w:cs="Times New Roman"/>
          <w:snapToGrid w:val="0"/>
          <w:color w:val="auto"/>
          <w:sz w:val="32"/>
          <w:szCs w:val="32"/>
          <w:highlight w:val="none"/>
          <w:u w:val="none"/>
        </w:rPr>
        <w:t>会、听证会等方式</w:t>
      </w:r>
      <w:r>
        <w:rPr>
          <w:rFonts w:hint="default" w:ascii="Times New Roman" w:hAnsi="Times New Roman" w:eastAsia="方正仿宋_GBK" w:cs="Times New Roman"/>
          <w:snapToGrid w:val="0"/>
          <w:color w:val="auto"/>
          <w:sz w:val="32"/>
          <w:szCs w:val="32"/>
          <w:highlight w:val="none"/>
          <w:u w:val="none"/>
          <w:lang w:val="en-US" w:eastAsia="zh-CN"/>
        </w:rPr>
        <w:t>进行</w:t>
      </w:r>
      <w:r>
        <w:rPr>
          <w:rFonts w:hint="default" w:ascii="Times New Roman" w:hAnsi="Times New Roman" w:eastAsia="方正仿宋_GBK" w:cs="Times New Roman"/>
          <w:snapToGrid w:val="0"/>
          <w:color w:val="auto"/>
          <w:sz w:val="32"/>
          <w:szCs w:val="32"/>
          <w:highlight w:val="none"/>
          <w:u w:val="none"/>
        </w:rPr>
        <w:t>调解。业主之间协商或者调解不成功的，可依法通过诉讼等法律途径解决。</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对涉及老年人、残疾人、移交政府安置的军队离退休干部居住的老旧小区住宅加装电梯工程，各相关单位、部门应当加大调解力度，积极引导当事人在平等协商的基础上自愿达成调解协议，化解纠纷。所在地社区居民委员会、人民调解组织、街道办事处、人民政府应当对调解、听证情况进行记录，形成调解结果书面材料。各相关单位、部门处理加装电梯异议纠纷的调解时限原则上不应超过15个工作日。</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在调解期间，项目所在地住房城乡建设、自然资源等行政主管部门应积极主动参与，做好政策解答和技术指导等服务工作；充分发挥老龄工作委员会、残疾人联合会、妇女联合会等组织的群众基础力量，广泛发动社区党员、人民调解员、社区议事会等参与调解，积极推行社区小区居民自治模式，鼓励引入第三方评估机构，助力化解群众矛盾纠纷。</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八、优抚条款</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业主表决结果满足</w:t>
      </w:r>
      <w:r>
        <w:rPr>
          <w:rFonts w:hint="default" w:ascii="Times New Roman" w:hAnsi="Times New Roman" w:eastAsia="方正仿宋_GBK" w:cs="Times New Roman"/>
          <w:color w:val="auto"/>
          <w:sz w:val="32"/>
          <w:szCs w:val="32"/>
          <w:highlight w:val="none"/>
          <w:u w:val="none"/>
          <w:lang w:val="en-US" w:eastAsia="zh-CN"/>
        </w:rPr>
        <w:t>法定表决比例要求</w:t>
      </w:r>
      <w:r>
        <w:rPr>
          <w:rFonts w:hint="default" w:ascii="Times New Roman" w:hAnsi="Times New Roman" w:eastAsia="方正仿宋_GBK" w:cs="Times New Roman"/>
          <w:snapToGrid w:val="0"/>
          <w:color w:val="auto"/>
          <w:sz w:val="32"/>
          <w:szCs w:val="32"/>
          <w:highlight w:val="none"/>
          <w:u w:val="none"/>
          <w:lang w:val="en-US" w:eastAsia="zh-CN"/>
        </w:rPr>
        <w:t>的加装电梯项目如有下列情形之一，且申请人已承诺给予利害关系人合理补偿，但仍有少数利害关系人实名提出书面反对意见的，</w:t>
      </w:r>
      <w:r>
        <w:rPr>
          <w:rFonts w:hint="default" w:ascii="Times New Roman" w:hAnsi="Times New Roman" w:eastAsia="方正仿宋_GBK" w:cs="Times New Roman"/>
          <w:color w:val="auto"/>
          <w:sz w:val="32"/>
          <w:szCs w:val="32"/>
          <w:highlight w:val="none"/>
          <w:u w:val="none"/>
          <w:lang w:val="en-US" w:eastAsia="zh-CN"/>
        </w:rPr>
        <w:t>所在地社区居民委员会、街道办事处、人民政府应当加大调解力度；调解不成的，所在地街道办事处应就加装电梯项目的必要性、争议调解情况等事项予以说明，并对该项目予以盖章确认：</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（一）有加装电梯意愿的1名以上（含1名，下同）经专业机构评估认定为失能的人员；</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（二）有加装电梯意愿的2名以上年满七十周岁或1名以上年满八十周岁的老年人；</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（三）有加装电梯意愿的1名以上视力残疾或者肢体残疾达到三级以上的残疾人员。</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color w:val="auto"/>
          <w:sz w:val="32"/>
          <w:szCs w:val="32"/>
          <w:u w:val="single"/>
          <w:lang w:val="en-US" w:eastAsia="zh-CN"/>
        </w:rPr>
      </w:pPr>
      <w:r>
        <w:rPr>
          <w:rFonts w:hint="default" w:ascii="Times New Roman" w:hAnsi="Times New Roman" w:eastAsia="方正仿宋_GBK" w:cs="Times New Roman"/>
          <w:color w:val="auto"/>
          <w:sz w:val="32"/>
          <w:szCs w:val="32"/>
          <w:u w:val="none"/>
          <w:lang w:val="en-US" w:eastAsia="zh-CN"/>
        </w:rPr>
        <w:t>上述失能人员、老年人、残疾人员证明材料，经其本人或监护人同意，可在所在小区、楼栋、单元进行公示，由社区居民委员会负责核验，医保部门、公安机关、民政部门、残联组织等应予以指导。</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九、惠民减免措施</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（一）对</w:t>
      </w: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不需办理立项审批、核准或备案手续，不需重新办理用地手续（包括建设用地规划许可审批）；加装电梯体量不纳入建筑间距计算，加装电梯部分不受与北侧住宅建筑间距采光、日照要求限制；在满足消防安全、不影响居民通行的前提下，建筑退道路红线、退用地边界距离与最小建筑间距均按照原建筑外墙计算。</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（二）对加装电梯工程，</w:t>
      </w:r>
      <w:r>
        <w:rPr>
          <w:rFonts w:hint="default" w:ascii="Times New Roman" w:hAnsi="Times New Roman" w:eastAsia="方正仿宋_GBK" w:cs="Times New Roman"/>
          <w:color w:val="auto"/>
          <w:kern w:val="2"/>
          <w:sz w:val="32"/>
          <w:szCs w:val="32"/>
          <w:highlight w:val="none"/>
          <w:u w:val="none"/>
          <w:lang w:val="en-US" w:eastAsia="zh-CN" w:bidi="ar-SA"/>
        </w:rPr>
        <w:t>不再进行环境影响评价和验收，建设单位登录广西建设项目环境影响登记表备案系统自行填报环境影响登记表备案即可。</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三）加装电梯工程原则上不得超出原建设项目用地红线。在原有住宅小区建设项目用地红线内加装电梯的，因加装电梯依法新增建筑面积为出资加装电梯的专有部分业主共有（另有约定的，从其约定），不计入增容建筑面积，不计入各分户业主的产权面积，不计入规划指标，不办理不动产登记手续，不再补缴土地出让金。对利用小区内空地、荒地、绿地及拆除违法建设腾空土地等加装电梯的，可不增收土地价款。如加装电梯建设用地超出原住宅小区建设项目用地红线范围的，建设单位应取得相关土地使用权人的书面同意意见，并由建设单位与土地使用权人签订协议明确该加装电梯建设用地的权属关系。</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对于增设的服务设施，确需办理不动产登记的，在申请人提</w:t>
      </w:r>
      <w:r>
        <w:rPr>
          <w:rFonts w:hint="default" w:ascii="Times New Roman" w:hAnsi="Times New Roman" w:eastAsia="方正仿宋_GBK" w:cs="Times New Roman"/>
          <w:snapToGrid w:val="0"/>
          <w:color w:val="auto"/>
          <w:spacing w:val="6"/>
          <w:kern w:val="2"/>
          <w:sz w:val="32"/>
          <w:szCs w:val="32"/>
          <w:highlight w:val="none"/>
          <w:u w:val="none"/>
          <w:lang w:val="en-US" w:eastAsia="zh-CN" w:bidi="ar-SA"/>
        </w:rPr>
        <w:t>交符合规划及工程质量竣工验收合格、特种设备检验合格和特种设备使用登记证明等有关材料后，不动产登记机构应依法积极予以办</w:t>
      </w:r>
      <w:r>
        <w:rPr>
          <w:rFonts w:hint="default" w:ascii="Times New Roman" w:hAnsi="Times New Roman" w:eastAsia="方正仿宋_GBK" w:cs="Times New Roman"/>
          <w:snapToGrid w:val="0"/>
          <w:color w:val="auto"/>
          <w:kern w:val="2"/>
          <w:sz w:val="32"/>
          <w:szCs w:val="32"/>
          <w:highlight w:val="none"/>
          <w:u w:val="none"/>
          <w:lang w:val="en-US" w:eastAsia="zh-CN" w:bidi="ar-SA"/>
        </w:rPr>
        <w:t>理。</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四</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对</w:t>
      </w:r>
      <w:r>
        <w:rPr>
          <w:rFonts w:hint="default" w:ascii="Times New Roman" w:hAnsi="Times New Roman" w:eastAsia="方正仿宋_GBK" w:cs="Times New Roman"/>
          <w:snapToGrid w:val="0"/>
          <w:color w:val="auto"/>
          <w:sz w:val="32"/>
          <w:szCs w:val="32"/>
          <w:highlight w:val="none"/>
          <w:u w:val="none"/>
          <w:lang w:val="en-US" w:eastAsia="zh-CN"/>
        </w:rPr>
        <w:t>实施</w:t>
      </w:r>
      <w:r>
        <w:rPr>
          <w:rFonts w:hint="default" w:ascii="Times New Roman" w:hAnsi="Times New Roman" w:eastAsia="方正仿宋_GBK" w:cs="Times New Roman"/>
          <w:snapToGrid w:val="0"/>
          <w:color w:val="auto"/>
          <w:sz w:val="32"/>
          <w:szCs w:val="32"/>
          <w:highlight w:val="none"/>
          <w:u w:val="none"/>
        </w:rPr>
        <w:t>加装电梯的</w:t>
      </w:r>
      <w:r>
        <w:rPr>
          <w:rFonts w:hint="default" w:ascii="Times New Roman" w:hAnsi="Times New Roman" w:eastAsia="方正仿宋_GBK" w:cs="Times New Roman"/>
          <w:snapToGrid w:val="0"/>
          <w:color w:val="auto"/>
          <w:sz w:val="32"/>
          <w:szCs w:val="32"/>
          <w:highlight w:val="none"/>
          <w:u w:val="none"/>
          <w:lang w:val="en-US" w:eastAsia="zh-CN"/>
        </w:rPr>
        <w:t>既有住宅</w:t>
      </w:r>
      <w:r>
        <w:rPr>
          <w:rFonts w:hint="default" w:ascii="Times New Roman" w:hAnsi="Times New Roman" w:eastAsia="方正仿宋_GBK" w:cs="Times New Roman"/>
          <w:snapToGrid w:val="0"/>
          <w:color w:val="auto"/>
          <w:sz w:val="32"/>
          <w:szCs w:val="32"/>
          <w:highlight w:val="none"/>
          <w:u w:val="none"/>
        </w:rPr>
        <w:t>业主</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免征城市园林绿化补偿费和城市绿化用地面积补偿费。因加装电梯依法增加的面积，不需补缴城市基础设施配套费、防空地下室易地建设费</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其他相关行政事业性收费、政府性基金按规定落实减免政策。</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rPr>
        <w:t>各地不得以免征城市园林绿化补偿费和城市绿化用地面积补偿费为由，取消办理或不办理占用绿地、改变现有绿地使用性质、迁移砍伐城市树木的审批手续。</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五</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rPr>
        <w:t>对加装电梯工程，电力、燃气、水务、通信、有线电视等相关单位应开通绿色通道，优先安排加装电梯工程的电力扩容、管线迁移等相关配套项目实施计划，并按照优化营商环境的相关要求，公布办事流程，只收取基本人工和基础材料费用，具体收费标准由实施单位</w:t>
      </w:r>
      <w:r>
        <w:rPr>
          <w:rFonts w:hint="default" w:ascii="Times New Roman" w:hAnsi="Times New Roman" w:eastAsia="方正仿宋_GBK" w:cs="Times New Roman"/>
          <w:snapToGrid w:val="0"/>
          <w:color w:val="auto"/>
          <w:sz w:val="32"/>
          <w:szCs w:val="32"/>
          <w:highlight w:val="none"/>
          <w:u w:val="none"/>
          <w:lang w:val="en-US" w:eastAsia="zh-CN"/>
        </w:rPr>
        <w:t>制定后</w:t>
      </w:r>
      <w:r>
        <w:rPr>
          <w:rFonts w:hint="default" w:ascii="Times New Roman" w:hAnsi="Times New Roman" w:eastAsia="方正仿宋_GBK" w:cs="Times New Roman"/>
          <w:snapToGrid w:val="0"/>
          <w:color w:val="auto"/>
          <w:sz w:val="32"/>
          <w:szCs w:val="32"/>
          <w:highlight w:val="none"/>
          <w:u w:val="none"/>
        </w:rPr>
        <w:t>向社会公布。</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加装电梯工程依规申请办理建设工程规划许可、建筑工程施工许可、工程竣工规划核实、电梯登记等审批手续时，相关主管部门不得收取任何费用。</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鼓励各市、县（市、区）将加装电梯与城镇老旧小区改造统筹同步实施，综合考虑电力扩容、管线迁移等费用。鼓励已完成加装电梯的小区楼栋、单元建立电梯专用维修资金，以确保电梯日常维修、维护。电梯生产企业应加强电梯质量跟踪，适当延长电梯维保服务期限和质量保证期。</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十、参建主体责任</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加装电梯工程各参建单位要严格落实建设工程质量终身责任制，建设、勘察、设计、施工、监理、施工图审查、房屋安全鉴定机构和电梯生产、安装、检验企业等参建主体按有关法律法规规定负相应责任。加装电梯工程参建各方的质量安全行为，纳入市场主体信用管理。</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一）建设单位对加装电梯工程的质量安全负总责，应委托具有相应资质的单位进行设计、施工图审查、施工等工作，并应向设计、施工等单位提供与工程有关的资料信息，加强工程建设全过程的质量安全管理，严格履行工程质量责任，并主动公开工程发包、竣工验收等信息，接受社会和业主监督。建设单位可以委托第三方质量安全管理机构（如监理公司）对加装电梯土建工程进行施工管理。</w:t>
      </w:r>
      <w:r>
        <w:rPr>
          <w:rFonts w:hint="default" w:ascii="Times New Roman" w:hAnsi="Times New Roman" w:eastAsia="方正仿宋_GBK" w:cs="Times New Roman"/>
          <w:i w:val="0"/>
          <w:iCs w:val="0"/>
          <w:snapToGrid w:val="0"/>
          <w:color w:val="auto"/>
          <w:kern w:val="2"/>
          <w:sz w:val="32"/>
          <w:szCs w:val="32"/>
          <w:highlight w:val="none"/>
          <w:u w:val="none"/>
          <w:lang w:val="en-US" w:eastAsia="zh-CN" w:bidi="ar-SA"/>
        </w:rPr>
        <w:t>加装电梯的设计、采购、施工鼓励采用工程总承包（EPC）模式进行</w:t>
      </w:r>
      <w:r>
        <w:rPr>
          <w:rFonts w:hint="default" w:ascii="Times New Roman" w:hAnsi="Times New Roman" w:eastAsia="方正仿宋_GBK" w:cs="Times New Roman"/>
          <w:snapToGrid w:val="0"/>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（二）设计单位应当严格按照法律法规、工程建设标准、国家及自治区相关政策规定要求和设计合同进行加装电梯工程设计，对设计质量负责。</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三）施工单位应当严格按照施工图设计文件、施工技术标准和施工合同进行施工，编制专项施工方案并组织实施，全面加强质量安全管理，加强施工记录和验收资料管理，切实落实施工质量安全主体责任，不得转包、违法分包加装电梯工程。</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（四）</w:t>
      </w:r>
      <w:r>
        <w:rPr>
          <w:rFonts w:hint="default" w:ascii="Times New Roman" w:hAnsi="Times New Roman" w:eastAsia="方正仿宋_GBK" w:cs="Times New Roman"/>
          <w:color w:val="auto"/>
          <w:kern w:val="2"/>
          <w:sz w:val="32"/>
          <w:szCs w:val="32"/>
          <w:highlight w:val="none"/>
          <w:u w:val="none"/>
          <w:lang w:val="en-US" w:eastAsia="zh-CN" w:bidi="ar-SA"/>
        </w:rPr>
        <w:t>加装电梯权属人是加装电梯后续管理主体及责任主体，应当遵循《中华人民共和国特种设备安全法》、《特种设备使用管理规则》TSG 08等规定，履行电梯运行维护保养责任，对电梯运营安全负责，共同协商确定电梯使用管理单位或使用管理责任人对电梯进行管理，确保电梯安全使用。新安装尚未向业主移交的电梯，</w:t>
      </w:r>
      <w:r>
        <w:rPr>
          <w:rFonts w:hint="default" w:ascii="Times New Roman" w:hAnsi="Times New Roman" w:eastAsia="方正仿宋_GBK" w:cs="Times New Roman"/>
          <w:snapToGrid w:val="0"/>
          <w:color w:val="auto"/>
          <w:kern w:val="2"/>
          <w:sz w:val="32"/>
          <w:szCs w:val="32"/>
          <w:highlight w:val="none"/>
          <w:u w:val="none"/>
          <w:lang w:val="en-US" w:eastAsia="zh-CN" w:bidi="ar-SA"/>
        </w:rPr>
        <w:t>电梯安装施工单位</w:t>
      </w:r>
      <w:r>
        <w:rPr>
          <w:rFonts w:hint="default" w:ascii="Times New Roman" w:hAnsi="Times New Roman" w:eastAsia="方正仿宋_GBK" w:cs="Times New Roman"/>
          <w:color w:val="auto"/>
          <w:kern w:val="2"/>
          <w:sz w:val="32"/>
          <w:szCs w:val="32"/>
          <w:highlight w:val="none"/>
          <w:u w:val="none"/>
          <w:lang w:val="en-US" w:eastAsia="zh-CN" w:bidi="ar-SA"/>
        </w:rPr>
        <w:t>应对电梯安全负责。对已实施物业服务的，加装电梯权属人可共同委托物业服务企业对电梯进行运行维护、保养和安全管理，并由物业服务企业与依法取得许可的电梯安装、改造、维修单位签订电梯日常维护保养合同，对电梯进行日常维护保养；也可以共同决定直接委托有资质的电梯安装、改造、维修单位对电梯进行运行管理和日常维护保养。无使用单位的电梯不得运行使用。电梯使用单位发生变更时，加装电梯权属人应当监督新老电梯使用单位做好使用管理交接，及时变更使用登记。相关房屋所有权发生转移的，受让人自该房屋转移登记之日起，与该房屋关联的既有住宅加装电梯的权利和义务同时转移。</w:t>
      </w:r>
      <w:r>
        <w:rPr>
          <w:rFonts w:hint="default" w:ascii="Times New Roman" w:hAnsi="Times New Roman" w:eastAsia="方正仿宋_GBK" w:cs="Times New Roman"/>
          <w:b w:val="0"/>
          <w:bCs w:val="0"/>
          <w:color w:val="auto"/>
          <w:kern w:val="2"/>
          <w:sz w:val="32"/>
          <w:szCs w:val="32"/>
          <w:highlight w:val="none"/>
          <w:u w:val="none"/>
          <w:lang w:val="en-US" w:eastAsia="zh-CN" w:bidi="ar-SA"/>
        </w:rPr>
        <w:t>加装的电梯应纳入项目所在地电梯应急处置服务平台管理。</w:t>
      </w:r>
      <w:r>
        <w:rPr>
          <w:rFonts w:hint="default" w:ascii="Times New Roman" w:hAnsi="Times New Roman" w:eastAsia="方正仿宋_GBK" w:cs="Times New Roman"/>
          <w:color w:val="auto"/>
          <w:kern w:val="2"/>
          <w:sz w:val="32"/>
          <w:szCs w:val="32"/>
          <w:highlight w:val="none"/>
          <w:u w:val="none"/>
          <w:lang w:val="en-US" w:eastAsia="zh-CN" w:bidi="ar-SA"/>
        </w:rPr>
        <w:t>鼓励购买电梯安全责任保险</w:t>
      </w:r>
      <w:r>
        <w:rPr>
          <w:rFonts w:hint="default" w:ascii="Times New Roman" w:hAnsi="Times New Roman" w:eastAsia="方正仿宋_GBK" w:cs="Times New Roman"/>
          <w:b w:val="0"/>
          <w:bCs w:val="0"/>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十一、部门职责</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一</w:t>
      </w: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强化顶层设计</w:t>
      </w:r>
      <w:r>
        <w:rPr>
          <w:rFonts w:hint="default" w:ascii="Times New Roman" w:hAnsi="Times New Roman" w:eastAsia="方正仿宋_GBK" w:cs="Times New Roman"/>
          <w:snapToGrid w:val="0"/>
          <w:color w:val="auto"/>
          <w:sz w:val="32"/>
          <w:szCs w:val="32"/>
          <w:highlight w:val="none"/>
          <w:u w:val="none"/>
          <w:lang w:val="en-US" w:eastAsia="zh-CN"/>
        </w:rPr>
        <w:t>。自治区各相关部门按照职责分工，分别负责落实好加装电梯相关工作。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1.</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自治区住房城乡建设厅负责全区既有住宅加装电梯工作的统筹协调和工程质量安全监管指导，会同自治区各相关部门做好相关政策制定和实施指导工作。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自治区财政厅</w:t>
      </w:r>
      <w:r>
        <w:rPr>
          <w:rFonts w:hint="default" w:ascii="Times New Roman" w:hAnsi="Times New Roman" w:eastAsia="方正仿宋_GBK" w:cs="Times New Roman"/>
          <w:snapToGrid w:val="0"/>
          <w:color w:val="auto"/>
          <w:sz w:val="32"/>
          <w:szCs w:val="32"/>
          <w:highlight w:val="none"/>
          <w:u w:val="none"/>
          <w:lang w:val="en-US" w:eastAsia="zh-CN"/>
        </w:rPr>
        <w:t>负责落实加装电梯工程的自治区补助资金，督促指导各</w:t>
      </w:r>
      <w:r>
        <w:rPr>
          <w:rFonts w:hint="default" w:ascii="Times New Roman" w:hAnsi="Times New Roman" w:eastAsia="方正仿宋_GBK" w:cs="Times New Roman"/>
          <w:snapToGrid w:val="0"/>
          <w:color w:val="auto"/>
          <w:sz w:val="32"/>
          <w:szCs w:val="32"/>
          <w:highlight w:val="none"/>
          <w:u w:val="none"/>
        </w:rPr>
        <w:t>市、县（市、区）</w:t>
      </w:r>
      <w:r>
        <w:rPr>
          <w:rFonts w:hint="default" w:ascii="Times New Roman" w:hAnsi="Times New Roman" w:eastAsia="方正仿宋_GBK" w:cs="Times New Roman"/>
          <w:snapToGrid w:val="0"/>
          <w:color w:val="auto"/>
          <w:sz w:val="32"/>
          <w:szCs w:val="32"/>
          <w:highlight w:val="none"/>
          <w:u w:val="none"/>
          <w:lang w:val="en-US" w:eastAsia="zh-CN"/>
        </w:rPr>
        <w:t>财政部门落实好地方财政补助资金，会同自治区住房城乡建设厅等相关部门</w:t>
      </w:r>
      <w:r>
        <w:rPr>
          <w:rFonts w:hint="default" w:ascii="Times New Roman" w:hAnsi="Times New Roman" w:eastAsia="方正仿宋_GBK" w:cs="Times New Roman"/>
          <w:snapToGrid w:val="0"/>
          <w:color w:val="auto"/>
          <w:sz w:val="32"/>
          <w:szCs w:val="32"/>
          <w:highlight w:val="none"/>
          <w:u w:val="none"/>
        </w:rPr>
        <w:t>做好</w:t>
      </w:r>
      <w:r>
        <w:rPr>
          <w:rFonts w:hint="default" w:ascii="Times New Roman" w:hAnsi="Times New Roman" w:eastAsia="方正仿宋_GBK" w:cs="Times New Roman"/>
          <w:snapToGrid w:val="0"/>
          <w:color w:val="auto"/>
          <w:sz w:val="32"/>
          <w:szCs w:val="32"/>
          <w:highlight w:val="none"/>
          <w:u w:val="none"/>
          <w:lang w:val="en-US" w:eastAsia="zh-CN"/>
        </w:rPr>
        <w:t>加装电梯</w:t>
      </w:r>
      <w:r>
        <w:rPr>
          <w:rFonts w:hint="default" w:ascii="Times New Roman" w:hAnsi="Times New Roman" w:eastAsia="方正仿宋_GBK" w:cs="Times New Roman"/>
          <w:snapToGrid w:val="0"/>
          <w:color w:val="auto"/>
          <w:sz w:val="32"/>
          <w:szCs w:val="32"/>
          <w:highlight w:val="none"/>
          <w:u w:val="none"/>
        </w:rPr>
        <w:t>相关政策制定和实施指导工作</w:t>
      </w:r>
      <w:r>
        <w:rPr>
          <w:rFonts w:hint="default" w:ascii="Times New Roman" w:hAnsi="Times New Roman" w:eastAsia="方正仿宋_GBK" w:cs="Times New Roman"/>
          <w:snapToGrid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自治区自然资源厅</w:t>
      </w:r>
      <w:r>
        <w:rPr>
          <w:rFonts w:hint="default" w:ascii="Times New Roman" w:hAnsi="Times New Roman" w:eastAsia="方正仿宋_GBK" w:cs="Times New Roman"/>
          <w:snapToGrid w:val="0"/>
          <w:color w:val="auto"/>
          <w:sz w:val="32"/>
          <w:szCs w:val="32"/>
          <w:highlight w:val="none"/>
          <w:u w:val="none"/>
          <w:lang w:val="en-US" w:eastAsia="zh-CN"/>
        </w:rPr>
        <w:t>负责督促指导各</w:t>
      </w:r>
      <w:r>
        <w:rPr>
          <w:rFonts w:hint="default" w:ascii="Times New Roman" w:hAnsi="Times New Roman" w:eastAsia="方正仿宋_GBK" w:cs="Times New Roman"/>
          <w:snapToGrid w:val="0"/>
          <w:color w:val="auto"/>
          <w:sz w:val="32"/>
          <w:szCs w:val="32"/>
          <w:highlight w:val="none"/>
          <w:u w:val="none"/>
        </w:rPr>
        <w:t>市、县（市、区）</w:t>
      </w:r>
      <w:r>
        <w:rPr>
          <w:rFonts w:hint="default" w:ascii="Times New Roman" w:hAnsi="Times New Roman" w:eastAsia="方正仿宋_GBK" w:cs="Times New Roman"/>
          <w:snapToGrid w:val="0"/>
          <w:color w:val="auto"/>
          <w:sz w:val="32"/>
          <w:szCs w:val="32"/>
          <w:highlight w:val="none"/>
          <w:u w:val="none"/>
          <w:lang w:val="en-US" w:eastAsia="zh-CN"/>
        </w:rPr>
        <w:t>自然资源部门做好加装电梯工程的建设工程规划许可审批、规划核实等方面工作。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4.</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val="en-US" w:eastAsia="zh-CN"/>
        </w:rPr>
        <w:t>自治区市场监管局负责督促指导各</w:t>
      </w:r>
      <w:r>
        <w:rPr>
          <w:rFonts w:hint="default" w:ascii="Times New Roman" w:hAnsi="Times New Roman" w:eastAsia="方正仿宋_GBK" w:cs="Times New Roman"/>
          <w:snapToGrid w:val="0"/>
          <w:color w:val="auto"/>
          <w:sz w:val="32"/>
          <w:szCs w:val="32"/>
          <w:highlight w:val="none"/>
          <w:u w:val="none"/>
        </w:rPr>
        <w:t>市、县（市、区）</w:t>
      </w:r>
      <w:r>
        <w:rPr>
          <w:rFonts w:hint="default" w:ascii="Times New Roman" w:hAnsi="Times New Roman" w:eastAsia="方正仿宋_GBK" w:cs="Times New Roman"/>
          <w:snapToGrid w:val="0"/>
          <w:color w:val="auto"/>
          <w:sz w:val="32"/>
          <w:szCs w:val="32"/>
          <w:highlight w:val="none"/>
          <w:u w:val="none"/>
          <w:lang w:val="en-US" w:eastAsia="zh-CN"/>
        </w:rPr>
        <w:t>市场监管部门做好加装电梯工程的电梯安装监督检验、使用登记等电梯安全监督管理工作。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5.</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lang w:val="en-US" w:eastAsia="zh-CN"/>
        </w:rPr>
        <w:t>自治区</w:t>
      </w:r>
      <w:r>
        <w:rPr>
          <w:rFonts w:hint="default" w:ascii="Times New Roman" w:hAnsi="Times New Roman" w:eastAsia="方正仿宋_GBK" w:cs="Times New Roman"/>
          <w:snapToGrid w:val="0"/>
          <w:color w:val="auto"/>
          <w:sz w:val="32"/>
          <w:szCs w:val="32"/>
          <w:highlight w:val="none"/>
          <w:u w:val="none"/>
        </w:rPr>
        <w:t>发展改革委、民政厅、司法厅、高级法院</w:t>
      </w:r>
      <w:r>
        <w:rPr>
          <w:rFonts w:hint="default" w:ascii="Times New Roman" w:hAnsi="Times New Roman" w:eastAsia="方正仿宋_GBK" w:cs="Times New Roman"/>
          <w:snapToGrid w:val="0"/>
          <w:color w:val="auto"/>
          <w:sz w:val="32"/>
          <w:szCs w:val="32"/>
          <w:highlight w:val="none"/>
          <w:u w:val="none"/>
          <w:lang w:val="en-US" w:eastAsia="zh-CN"/>
        </w:rPr>
        <w:t>等行政主管部门</w:t>
      </w:r>
      <w:r>
        <w:rPr>
          <w:rFonts w:hint="default" w:ascii="Times New Roman" w:hAnsi="Times New Roman" w:eastAsia="方正仿宋_GBK" w:cs="Times New Roman"/>
          <w:snapToGrid w:val="0"/>
          <w:color w:val="auto"/>
          <w:sz w:val="32"/>
          <w:szCs w:val="32"/>
          <w:highlight w:val="none"/>
          <w:u w:val="none"/>
        </w:rPr>
        <w:t>按照职责分工，分别负责</w:t>
      </w:r>
      <w:r>
        <w:rPr>
          <w:rFonts w:hint="default" w:ascii="Times New Roman" w:hAnsi="Times New Roman" w:eastAsia="方正仿宋_GBK" w:cs="Times New Roman"/>
          <w:snapToGrid w:val="0"/>
          <w:color w:val="auto"/>
          <w:sz w:val="32"/>
          <w:szCs w:val="32"/>
          <w:highlight w:val="none"/>
          <w:u w:val="none"/>
          <w:lang w:val="en-US" w:eastAsia="zh-CN"/>
        </w:rPr>
        <w:t>落实</w:t>
      </w:r>
      <w:r>
        <w:rPr>
          <w:rFonts w:hint="default" w:ascii="Times New Roman" w:hAnsi="Times New Roman" w:eastAsia="方正仿宋_GBK" w:cs="Times New Roman"/>
          <w:snapToGrid w:val="0"/>
          <w:color w:val="auto"/>
          <w:sz w:val="32"/>
          <w:szCs w:val="32"/>
          <w:highlight w:val="none"/>
          <w:u w:val="none"/>
        </w:rPr>
        <w:t>加装电梯工程</w:t>
      </w:r>
      <w:r>
        <w:rPr>
          <w:rFonts w:hint="default" w:ascii="Times New Roman" w:hAnsi="Times New Roman" w:eastAsia="方正仿宋_GBK" w:cs="Times New Roman"/>
          <w:snapToGrid w:val="0"/>
          <w:color w:val="auto"/>
          <w:sz w:val="32"/>
          <w:szCs w:val="32"/>
          <w:highlight w:val="none"/>
          <w:u w:val="none"/>
          <w:lang w:val="en-US" w:eastAsia="zh-CN"/>
        </w:rPr>
        <w:t>相关监督管理和</w:t>
      </w:r>
      <w:r>
        <w:rPr>
          <w:rFonts w:hint="default" w:ascii="Times New Roman" w:hAnsi="Times New Roman" w:eastAsia="方正仿宋_GBK" w:cs="Times New Roman"/>
          <w:snapToGrid w:val="0"/>
          <w:color w:val="auto"/>
          <w:sz w:val="32"/>
          <w:szCs w:val="32"/>
          <w:highlight w:val="none"/>
          <w:u w:val="none"/>
        </w:rPr>
        <w:t>指导工作。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6.</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自治区电力、燃气、水务、通信等行业管理部门负责指导相关配套管线单位做好加装电梯工程的电力扩容、管线迁移等配套项目的实施和服务工作。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二</w:t>
      </w:r>
      <w:r>
        <w:rPr>
          <w:rFonts w:hint="eastAsia" w:ascii="方正楷体_GBK" w:hAnsi="方正楷体_GBK" w:eastAsia="方正楷体_GBK" w:cs="方正楷体_GBK"/>
          <w:snapToGrid/>
          <w:color w:val="auto"/>
          <w:sz w:val="32"/>
          <w:szCs w:val="32"/>
          <w:highlight w:val="none"/>
          <w:u w:val="none"/>
          <w:shd w:val="clear" w:color="auto" w:fill="FFFFFF"/>
          <w:lang w:eastAsia="zh-CN"/>
        </w:rPr>
        <w:t>）</w:t>
      </w:r>
      <w:r>
        <w:rPr>
          <w:rFonts w:hint="eastAsia" w:ascii="方正楷体_GBK" w:hAnsi="方正楷体_GBK" w:eastAsia="方正楷体_GBK" w:cs="方正楷体_GBK"/>
          <w:snapToGrid/>
          <w:color w:val="auto"/>
          <w:sz w:val="32"/>
          <w:szCs w:val="32"/>
          <w:highlight w:val="none"/>
          <w:u w:val="none"/>
          <w:shd w:val="clear" w:color="auto" w:fill="FFFFFF"/>
          <w:lang w:val="en-US" w:eastAsia="zh-CN"/>
        </w:rPr>
        <w:t>压实地方责任。</w:t>
      </w:r>
      <w:r>
        <w:rPr>
          <w:rFonts w:hint="default" w:ascii="Times New Roman" w:hAnsi="Times New Roman" w:eastAsia="方正仿宋_GBK" w:cs="Times New Roman"/>
          <w:snapToGrid w:val="0"/>
          <w:color w:val="auto"/>
          <w:sz w:val="32"/>
          <w:szCs w:val="32"/>
          <w:highlight w:val="none"/>
          <w:u w:val="none"/>
          <w:lang w:val="en-US" w:eastAsia="zh-CN"/>
        </w:rPr>
        <w:t>各地要建立健全政府统筹、条块协作、各部门齐抓共管的专门工作机制，明确各部门、单位和街道、社区职责分工，压实工作责任，形成工作合力，共同破解难题，</w:t>
      </w:r>
      <w:r>
        <w:rPr>
          <w:rFonts w:hint="default" w:ascii="Times New Roman" w:hAnsi="Times New Roman" w:eastAsia="方正仿宋_GBK" w:cs="Times New Roman"/>
          <w:snapToGrid w:val="0"/>
          <w:color w:val="auto"/>
          <w:sz w:val="32"/>
          <w:szCs w:val="32"/>
          <w:highlight w:val="none"/>
          <w:u w:val="none"/>
        </w:rPr>
        <w:t>合力推进</w:t>
      </w:r>
      <w:r>
        <w:rPr>
          <w:rFonts w:hint="default" w:ascii="Times New Roman" w:hAnsi="Times New Roman" w:eastAsia="方正仿宋_GBK" w:cs="Times New Roman"/>
          <w:snapToGrid w:val="0"/>
          <w:color w:val="auto"/>
          <w:sz w:val="32"/>
          <w:szCs w:val="32"/>
          <w:highlight w:val="none"/>
          <w:u w:val="none"/>
          <w:lang w:val="en-US" w:eastAsia="zh-CN"/>
        </w:rPr>
        <w:t>加装电梯工作落实。</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1.</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各市、县（市、区）人民政府负责本地区加装电梯的</w:t>
      </w:r>
      <w:r>
        <w:rPr>
          <w:rFonts w:hint="default" w:ascii="Times New Roman" w:hAnsi="Times New Roman" w:eastAsia="方正仿宋_GBK" w:cs="Times New Roman"/>
          <w:snapToGrid w:val="0"/>
          <w:color w:val="auto"/>
          <w:sz w:val="32"/>
          <w:szCs w:val="32"/>
          <w:highlight w:val="none"/>
          <w:u w:val="none"/>
          <w:lang w:val="en-US" w:eastAsia="zh-CN"/>
        </w:rPr>
        <w:t>统筹实施和</w:t>
      </w:r>
      <w:r>
        <w:rPr>
          <w:rFonts w:hint="default" w:ascii="Times New Roman" w:hAnsi="Times New Roman" w:eastAsia="方正仿宋_GBK" w:cs="Times New Roman"/>
          <w:color w:val="auto"/>
          <w:kern w:val="2"/>
          <w:sz w:val="32"/>
          <w:szCs w:val="32"/>
          <w:highlight w:val="none"/>
          <w:u w:val="none"/>
          <w:lang w:val="en-US" w:eastAsia="zh-CN" w:bidi="ar-SA"/>
        </w:rPr>
        <w:t>补助资金保障</w:t>
      </w:r>
      <w:r>
        <w:rPr>
          <w:rFonts w:hint="default" w:ascii="Times New Roman" w:hAnsi="Times New Roman" w:eastAsia="方正仿宋_GBK" w:cs="Times New Roman"/>
          <w:snapToGrid w:val="0"/>
          <w:color w:val="auto"/>
          <w:sz w:val="32"/>
          <w:szCs w:val="32"/>
          <w:highlight w:val="none"/>
          <w:u w:val="none"/>
          <w:lang w:val="en-US" w:eastAsia="zh-CN"/>
        </w:rPr>
        <w:t>工作，</w:t>
      </w:r>
      <w:r>
        <w:rPr>
          <w:rFonts w:hint="default" w:ascii="Times New Roman" w:hAnsi="Times New Roman" w:eastAsia="方正仿宋_GBK" w:cs="Times New Roman"/>
          <w:snapToGrid w:val="0"/>
          <w:color w:val="auto"/>
          <w:sz w:val="32"/>
          <w:szCs w:val="32"/>
          <w:highlight w:val="none"/>
          <w:u w:val="none"/>
        </w:rPr>
        <w:t>建立由市、县（市、区）</w:t>
      </w:r>
      <w:r>
        <w:rPr>
          <w:rFonts w:hint="default" w:ascii="Times New Roman" w:hAnsi="Times New Roman" w:eastAsia="方正仿宋_GBK" w:cs="Times New Roman"/>
          <w:snapToGrid w:val="0"/>
          <w:color w:val="auto"/>
          <w:sz w:val="32"/>
          <w:szCs w:val="32"/>
          <w:highlight w:val="none"/>
          <w:u w:val="none"/>
          <w:lang w:val="en-US" w:eastAsia="zh-CN"/>
        </w:rPr>
        <w:t>人民政府</w:t>
      </w:r>
      <w:r>
        <w:rPr>
          <w:rFonts w:hint="default" w:ascii="Times New Roman" w:hAnsi="Times New Roman" w:eastAsia="方正仿宋_GBK" w:cs="Times New Roman"/>
          <w:snapToGrid w:val="0"/>
          <w:color w:val="auto"/>
          <w:sz w:val="32"/>
          <w:szCs w:val="32"/>
          <w:highlight w:val="none"/>
          <w:u w:val="none"/>
        </w:rPr>
        <w:t>牵头，相关部门和街道、社区共同参与的工作推进机制。</w:t>
      </w:r>
      <w:r>
        <w:rPr>
          <w:rFonts w:hint="default" w:ascii="Times New Roman" w:hAnsi="Times New Roman" w:eastAsia="方正仿宋_GBK" w:cs="Times New Roman"/>
          <w:snapToGrid w:val="0"/>
          <w:color w:val="auto"/>
          <w:sz w:val="32"/>
          <w:szCs w:val="32"/>
          <w:highlight w:val="none"/>
          <w:u w:val="none"/>
          <w:lang w:val="en-US" w:eastAsia="zh-CN"/>
        </w:rPr>
        <w:t>负责在辖区内各政务服务中心设立加装电梯业务“一站式”受理窗口。</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2.</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各市、县（市、区）住房城乡建设部门牵头负责本行政区域内加装电梯相关政策制定、指导协调、</w:t>
      </w:r>
      <w:r>
        <w:rPr>
          <w:rFonts w:hint="default" w:ascii="Times New Roman" w:hAnsi="Times New Roman" w:eastAsia="方正仿宋_GBK" w:cs="Times New Roman"/>
          <w:color w:val="auto"/>
          <w:kern w:val="2"/>
          <w:sz w:val="32"/>
          <w:szCs w:val="32"/>
          <w:highlight w:val="none"/>
          <w:u w:val="none"/>
          <w:lang w:val="en-US" w:eastAsia="zh-CN" w:bidi="ar-SA"/>
        </w:rPr>
        <w:t>计划制定、施工许可审批（告知）、消防备案、竣工验收备案（告知）、补助资金申请材料审核</w:t>
      </w:r>
      <w:r>
        <w:rPr>
          <w:rFonts w:hint="default" w:ascii="Times New Roman" w:hAnsi="Times New Roman" w:eastAsia="方正仿宋_GBK" w:cs="Times New Roman"/>
          <w:snapToGrid w:val="0"/>
          <w:color w:val="auto"/>
          <w:sz w:val="32"/>
          <w:szCs w:val="32"/>
          <w:highlight w:val="none"/>
          <w:u w:val="none"/>
        </w:rPr>
        <w:t>等工作，负责监督加装电梯工程电梯配置设计和电梯机房、井道、底坑等工程质量，配合特种设备安全监督管理部门监督指导电梯使用管理单位落实电梯安全主体责任，建立健全电梯更新、改造、修理、维护保养等专项维修资金使用管理制度</w:t>
      </w:r>
      <w:r>
        <w:rPr>
          <w:rFonts w:hint="default" w:ascii="Times New Roman" w:hAnsi="Times New Roman" w:eastAsia="方正仿宋_GBK" w:cs="Times New Roman"/>
          <w:snapToGrid w:val="0"/>
          <w:color w:val="auto"/>
          <w:sz w:val="32"/>
          <w:szCs w:val="32"/>
          <w:highlight w:val="none"/>
          <w:u w:val="none"/>
          <w:lang w:eastAsia="zh-CN"/>
        </w:rPr>
        <w:t>。</w:t>
      </w:r>
      <w:r>
        <w:rPr>
          <w:rFonts w:hint="default" w:ascii="Times New Roman" w:hAnsi="Times New Roman" w:eastAsia="方正仿宋_GBK" w:cs="Times New Roman"/>
          <w:snapToGrid w:val="0"/>
          <w:color w:val="auto"/>
          <w:sz w:val="32"/>
          <w:szCs w:val="32"/>
          <w:highlight w:val="none"/>
          <w:u w:val="none"/>
          <w:lang w:val="en-US" w:eastAsia="zh-CN"/>
        </w:rPr>
        <w:t>加梯办负责牵头组织开展联合审查，配合住房城乡建设部门开展上述加装电梯相关工作。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3.</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各市、县（市、区）财政</w:t>
      </w:r>
      <w:r>
        <w:rPr>
          <w:rFonts w:hint="default" w:ascii="Times New Roman" w:hAnsi="Times New Roman" w:eastAsia="方正仿宋_GBK" w:cs="Times New Roman"/>
          <w:snapToGrid w:val="0"/>
          <w:color w:val="auto"/>
          <w:sz w:val="32"/>
          <w:szCs w:val="32"/>
          <w:highlight w:val="none"/>
          <w:u w:val="none"/>
          <w:lang w:val="en-US" w:eastAsia="zh-CN"/>
        </w:rPr>
        <w:t>部门负责本行政区域内各级加装电梯补助资金的审核拨付及使用管理，会同同级住房城乡建设、自然资源等有关部门做好加装电梯相关政策制定和实施指导等工作。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4.</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各市、县（市、区）自然资源</w:t>
      </w:r>
      <w:r>
        <w:rPr>
          <w:rFonts w:hint="default" w:ascii="Times New Roman" w:hAnsi="Times New Roman" w:eastAsia="方正仿宋_GBK" w:cs="Times New Roman"/>
          <w:snapToGrid w:val="0"/>
          <w:color w:val="auto"/>
          <w:sz w:val="32"/>
          <w:szCs w:val="32"/>
          <w:highlight w:val="none"/>
          <w:u w:val="none"/>
          <w:lang w:val="en-US" w:eastAsia="zh-CN"/>
        </w:rPr>
        <w:t>部门负责本行政区域内加装电梯工程的建设工程规划许可审批、规划核实等方面具体工作。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lang w:val="en-US" w:eastAsia="zh-CN"/>
        </w:rPr>
      </w:pPr>
      <w:r>
        <w:rPr>
          <w:rFonts w:hint="default" w:ascii="Times New Roman" w:hAnsi="Times New Roman" w:eastAsia="方正仿宋_GBK" w:cs="Times New Roman"/>
          <w:snapToGrid w:val="0"/>
          <w:color w:val="auto"/>
          <w:sz w:val="32"/>
          <w:szCs w:val="32"/>
          <w:highlight w:val="none"/>
          <w:u w:val="none"/>
          <w:lang w:val="en-US" w:eastAsia="zh-CN"/>
        </w:rPr>
        <w:t>5.</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各市、县（市、区）市场监管</w:t>
      </w:r>
      <w:r>
        <w:rPr>
          <w:rFonts w:hint="default" w:ascii="Times New Roman" w:hAnsi="Times New Roman" w:eastAsia="方正仿宋_GBK" w:cs="Times New Roman"/>
          <w:snapToGrid w:val="0"/>
          <w:color w:val="auto"/>
          <w:sz w:val="32"/>
          <w:szCs w:val="32"/>
          <w:highlight w:val="none"/>
          <w:u w:val="none"/>
          <w:lang w:val="en-US" w:eastAsia="zh-CN"/>
        </w:rPr>
        <w:t>部门负责本行政区域内加装电梯工程的电梯安装监督检验、使用登记、日常使用等电梯安全监督管理工作。</w:t>
      </w:r>
    </w:p>
    <w:p>
      <w:pPr>
        <w:keepNext w:val="0"/>
        <w:keepLines w:val="0"/>
        <w:pageBreakBefore w:val="0"/>
        <w:widowControl w:val="0"/>
        <w:kinsoku/>
        <w:wordWrap/>
        <w:overflowPunct/>
        <w:topLinePunct w:val="0"/>
        <w:autoSpaceDE/>
        <w:autoSpaceDN/>
        <w:bidi w:val="0"/>
        <w:adjustRightInd w:val="0"/>
        <w:snapToGrid w:val="0"/>
        <w:spacing w:afterLines="0" w:line="540" w:lineRule="exact"/>
        <w:ind w:firstLine="640" w:firstLineChars="200"/>
        <w:textAlignment w:val="auto"/>
        <w:rPr>
          <w:rFonts w:hint="default" w:ascii="Times New Roman" w:hAnsi="Times New Roman" w:eastAsia="方正仿宋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32"/>
          <w:szCs w:val="32"/>
          <w:highlight w:val="none"/>
          <w:u w:val="none"/>
          <w:lang w:val="en-US" w:eastAsia="zh-CN"/>
        </w:rPr>
        <w:t>6.</w:t>
      </w:r>
      <w:r>
        <w:rPr>
          <w:rFonts w:hint="eastAsia" w:ascii="Times New Roman" w:hAnsi="Times New Roman" w:eastAsia="方正仿宋_GBK" w:cs="Times New Roman"/>
          <w:snapToGrid w:val="0"/>
          <w:color w:val="auto"/>
          <w:sz w:val="32"/>
          <w:szCs w:val="32"/>
          <w:highlight w:val="none"/>
          <w:u w:val="none"/>
          <w:lang w:val="en-US" w:eastAsia="zh-CN"/>
        </w:rPr>
        <w:t xml:space="preserve"> </w:t>
      </w:r>
      <w:r>
        <w:rPr>
          <w:rFonts w:hint="default" w:ascii="Times New Roman" w:hAnsi="Times New Roman" w:eastAsia="方正仿宋_GBK" w:cs="Times New Roman"/>
          <w:snapToGrid w:val="0"/>
          <w:color w:val="auto"/>
          <w:sz w:val="32"/>
          <w:szCs w:val="32"/>
          <w:highlight w:val="none"/>
          <w:u w:val="none"/>
        </w:rPr>
        <w:t>各市、县（市、区）发展改革、行政审批、民政、司法、法院、应急、</w:t>
      </w:r>
      <w:r>
        <w:rPr>
          <w:rFonts w:hint="default" w:ascii="Times New Roman" w:hAnsi="Times New Roman" w:eastAsia="方正仿宋_GBK" w:cs="Times New Roman"/>
          <w:snapToGrid w:val="0"/>
          <w:color w:val="auto"/>
          <w:sz w:val="32"/>
          <w:szCs w:val="32"/>
          <w:highlight w:val="none"/>
          <w:u w:val="none"/>
          <w:lang w:val="en-US" w:eastAsia="zh-CN"/>
        </w:rPr>
        <w:t>公安、</w:t>
      </w:r>
      <w:r>
        <w:rPr>
          <w:rFonts w:hint="default" w:ascii="Times New Roman" w:hAnsi="Times New Roman" w:eastAsia="方正仿宋_GBK" w:cs="Times New Roman"/>
          <w:snapToGrid w:val="0"/>
          <w:color w:val="auto"/>
          <w:sz w:val="32"/>
          <w:szCs w:val="32"/>
          <w:highlight w:val="none"/>
          <w:u w:val="none"/>
        </w:rPr>
        <w:t>城市管理、城市绿化、机关事务管理、退役军人事务等行政主管部门按照</w:t>
      </w:r>
      <w:r>
        <w:rPr>
          <w:rFonts w:hint="default" w:ascii="Times New Roman" w:hAnsi="Times New Roman" w:eastAsia="方正仿宋_GBK" w:cs="Times New Roman"/>
          <w:snapToGrid w:val="0"/>
          <w:color w:val="auto"/>
          <w:sz w:val="32"/>
          <w:szCs w:val="32"/>
          <w:highlight w:val="none"/>
          <w:u w:val="none"/>
          <w:lang w:val="en-US" w:eastAsia="zh-CN"/>
        </w:rPr>
        <w:t>各自</w:t>
      </w:r>
      <w:r>
        <w:rPr>
          <w:rFonts w:hint="default" w:ascii="Times New Roman" w:hAnsi="Times New Roman" w:eastAsia="方正仿宋_GBK" w:cs="Times New Roman"/>
          <w:snapToGrid w:val="0"/>
          <w:color w:val="auto"/>
          <w:sz w:val="32"/>
          <w:szCs w:val="32"/>
          <w:highlight w:val="none"/>
          <w:u w:val="none"/>
        </w:rPr>
        <w:t>职责做好加装电梯</w:t>
      </w:r>
      <w:r>
        <w:rPr>
          <w:rFonts w:hint="default" w:ascii="Times New Roman" w:hAnsi="Times New Roman" w:eastAsia="方正仿宋_GBK" w:cs="Times New Roman"/>
          <w:snapToGrid w:val="0"/>
          <w:color w:val="auto"/>
          <w:sz w:val="32"/>
          <w:szCs w:val="32"/>
          <w:highlight w:val="none"/>
          <w:u w:val="none"/>
          <w:lang w:val="en-US" w:eastAsia="zh-CN"/>
        </w:rPr>
        <w:t>相关具体</w:t>
      </w:r>
      <w:r>
        <w:rPr>
          <w:rFonts w:hint="default" w:ascii="Times New Roman" w:hAnsi="Times New Roman" w:eastAsia="方正仿宋_GBK" w:cs="Times New Roman"/>
          <w:snapToGrid w:val="0"/>
          <w:color w:val="auto"/>
          <w:sz w:val="32"/>
          <w:szCs w:val="32"/>
          <w:highlight w:val="none"/>
          <w:u w:val="none"/>
        </w:rPr>
        <w:t>工作。</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7.</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电力、燃气、水务、通信等配套管线单位做好加装电梯工程的电力扩容、管线迁改等配套项目的实施和服务工作，依规制定发布办事流程、收费标准。</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8.</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社区居民委员会应当设立加装电梯专窗，受理加装电梯登记业务，做好加装电梯政策宣传和办事流程咨询解答。负责做好本辖区内加装电梯需求情况摸查、政策宣传发动、项目登记、监督指导方案公示、调解平台搭建、矛盾调解、异议核实和抄告街道办事处等工作。</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default" w:ascii="Times New Roman" w:hAnsi="Times New Roman" w:eastAsia="方正仿宋_GBK" w:cs="Times New Roman"/>
          <w:snapToGrid w:val="0"/>
          <w:color w:val="auto"/>
          <w:kern w:val="2"/>
          <w:sz w:val="32"/>
          <w:szCs w:val="32"/>
          <w:highlight w:val="none"/>
          <w:u w:val="none"/>
          <w:lang w:val="en-US" w:eastAsia="zh-CN" w:bidi="ar-SA"/>
        </w:rPr>
        <w:t>9.</w:t>
      </w: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r>
        <w:rPr>
          <w:rFonts w:hint="default" w:ascii="Times New Roman" w:hAnsi="Times New Roman" w:eastAsia="方正仿宋_GBK" w:cs="Times New Roman"/>
          <w:snapToGrid w:val="0"/>
          <w:color w:val="auto"/>
          <w:kern w:val="2"/>
          <w:sz w:val="32"/>
          <w:szCs w:val="32"/>
          <w:highlight w:val="none"/>
          <w:u w:val="none"/>
          <w:lang w:val="en-US" w:eastAsia="zh-CN" w:bidi="ar-SA"/>
        </w:rPr>
        <w:t>街道办事处负责指导督促社区居民委员会开展加装电梯相关工作，搭建异议协商调解平台，组织相关业主矛盾调解，做好相关政策解释与宣传发动、服务指导。街道司法所应积极介入矛盾纠纷调解，提供法律支持。</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highlight w:val="none"/>
          <w:u w:val="none"/>
          <w:shd w:val="clear" w:color="auto" w:fill="FFFFFF"/>
          <w:lang w:val="en-US" w:eastAsia="zh-CN" w:bidi="ar-SA"/>
        </w:rPr>
        <w:t>十二、保障措施</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（一）加强组织保障</w:t>
      </w:r>
      <w:r>
        <w:rPr>
          <w:rFonts w:hint="default" w:ascii="Times New Roman" w:hAnsi="Times New Roman" w:eastAsia="方正仿宋_GBK" w:cs="Times New Roman"/>
          <w:color w:val="auto"/>
          <w:kern w:val="2"/>
          <w:sz w:val="32"/>
          <w:szCs w:val="32"/>
          <w:highlight w:val="none"/>
          <w:u w:val="none"/>
          <w:lang w:val="en-US" w:eastAsia="zh-CN" w:bidi="ar-SA"/>
        </w:rPr>
        <w:t>。各市、县（市、区）人民政府对本辖区加装电梯工作负总责，应高度重视，落实主体责任，加强统筹指导，将加装电梯工作纳入为民办实事工程，以人民群众满意度和受益程度为衡量标准，调动各方面资源抓好组织实施，健全工作机制，落实好各项配套支持政策，相应做好财政补助资金支持。住房城乡建设部门要切实担负加装电梯工作的组织协调和督促指导责任。各相关行政主管部门要密切配合，加强政策协调、工作衔接、调研指导和监督管理，主动作为，及时发现新情况新问题，完善相关政策措施，对本辖区加装电梯工作涉及的相关事项，应当按照简化流程、优化服务的原则积极予以支持，积极推进加装电梯工作落实。</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（二）加强党建引领</w:t>
      </w:r>
      <w:r>
        <w:rPr>
          <w:rFonts w:hint="default" w:ascii="Times New Roman" w:hAnsi="Times New Roman" w:eastAsia="方正仿宋_GBK" w:cs="Times New Roman"/>
          <w:color w:val="auto"/>
          <w:kern w:val="2"/>
          <w:sz w:val="32"/>
          <w:szCs w:val="32"/>
          <w:highlight w:val="none"/>
          <w:u w:val="none"/>
          <w:lang w:val="en-US" w:eastAsia="zh-CN" w:bidi="ar-SA"/>
        </w:rPr>
        <w:t>。加装电梯要与加强基层党组织建设、居民自治机制建设、社区服务体系建设有机结合，建立和完善党建引领基层治理机制，积极推行党建引领共商，充分发挥基层党组织和党员干部先锋模范、带头作用，统筹协调社区居民委员会、业主委员会、产权单位、物业服务企业等共同推进加装电梯。搭建沟通议事平台，开展小区党组织引领的多种形式基层协商，主动了解业主诉求，促进业主形成共识，发动居民积极参与加装方案执行，配合施工、参与监督和后续管理等。</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（三）加强计划制定</w:t>
      </w:r>
      <w:r>
        <w:rPr>
          <w:rFonts w:hint="default" w:ascii="Times New Roman" w:hAnsi="Times New Roman" w:eastAsia="方正仿宋_GBK" w:cs="Times New Roman"/>
          <w:color w:val="auto"/>
          <w:kern w:val="2"/>
          <w:sz w:val="32"/>
          <w:szCs w:val="32"/>
          <w:highlight w:val="none"/>
          <w:u w:val="none"/>
          <w:lang w:val="en-US" w:eastAsia="zh-CN" w:bidi="ar-SA"/>
        </w:rPr>
        <w:t>。各市、</w:t>
      </w:r>
      <w:r>
        <w:rPr>
          <w:rFonts w:hint="default" w:ascii="Times New Roman" w:hAnsi="Times New Roman" w:eastAsia="方正仿宋_GBK" w:cs="Times New Roman"/>
          <w:snapToGrid w:val="0"/>
          <w:color w:val="auto"/>
          <w:kern w:val="2"/>
          <w:sz w:val="32"/>
          <w:szCs w:val="32"/>
          <w:highlight w:val="none"/>
          <w:u w:val="none"/>
          <w:lang w:val="en-US" w:eastAsia="zh-CN" w:bidi="ar-SA"/>
        </w:rPr>
        <w:t>县（市、区）</w:t>
      </w:r>
      <w:r>
        <w:rPr>
          <w:rFonts w:hint="default" w:ascii="Times New Roman" w:hAnsi="Times New Roman" w:eastAsia="方正仿宋_GBK" w:cs="Times New Roman"/>
          <w:color w:val="auto"/>
          <w:kern w:val="2"/>
          <w:sz w:val="32"/>
          <w:szCs w:val="32"/>
          <w:highlight w:val="none"/>
          <w:u w:val="none"/>
          <w:lang w:val="en-US" w:eastAsia="zh-CN" w:bidi="ar-SA"/>
        </w:rPr>
        <w:t>要全面摸清本辖区既有住宅楼栋基本信息，鼓励有条件的市县从建筑结构安全、空间条件和居民意愿等方案，开展加装电梯可行性评估，确定适合加装、较难加装、不适合加装的楼栋底数。区分轻重缓急，切实评估本地区财政承受能力，科学制定年度实施计划，分类、分地区、分年度推进加装电梯工作。优先支持居民加装意愿强烈、参与积极性高且老年人、残疾人居住比例高的既有住宅实施加装电梯。国有企事业单位、军队所属老旧小区、移交政府安置的军队离退休干部住宅小区按属地原则一并纳入地方加装电梯计划。</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snapToGrid w:val="0"/>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（四）加强项目管理。</w:t>
      </w:r>
      <w:r>
        <w:rPr>
          <w:rFonts w:hint="default" w:ascii="Times New Roman" w:hAnsi="Times New Roman" w:eastAsia="方正仿宋_GBK" w:cs="Times New Roman"/>
          <w:snapToGrid w:val="0"/>
          <w:color w:val="auto"/>
          <w:kern w:val="2"/>
          <w:sz w:val="32"/>
          <w:szCs w:val="32"/>
          <w:highlight w:val="none"/>
          <w:u w:val="none"/>
          <w:lang w:val="en-US" w:eastAsia="zh-CN" w:bidi="ar-SA"/>
        </w:rPr>
        <w:t>各市、县（市、区）住房城乡建设部门要进一步完善加装电梯质量安全事中事后监管机制，压实参建单元质量安全责任，把好工程设计、施工及验收关，杜绝施工质量安全隐患。加大抽查巡检力度，及时发现问题、督促整改，坚决打击施工质量不达标等损害群众利益的违法违规行为。</w:t>
      </w:r>
      <w:r>
        <w:rPr>
          <w:rFonts w:hint="default" w:ascii="Times New Roman" w:hAnsi="Times New Roman" w:eastAsia="方正仿宋_GBK" w:cs="Times New Roman"/>
          <w:color w:val="auto"/>
          <w:kern w:val="2"/>
          <w:sz w:val="32"/>
          <w:szCs w:val="32"/>
          <w:highlight w:val="none"/>
          <w:u w:val="none"/>
          <w:lang w:val="en-US" w:eastAsia="zh-CN" w:bidi="ar-SA"/>
        </w:rPr>
        <w:t>对加装电梯项目实施进展、政府补助资金使用管理情况实行月报调查统计制度，</w:t>
      </w:r>
      <w:r>
        <w:rPr>
          <w:rFonts w:hint="default" w:ascii="Times New Roman" w:hAnsi="Times New Roman" w:eastAsia="方正仿宋_GBK" w:cs="Times New Roman"/>
          <w:snapToGrid w:val="0"/>
          <w:color w:val="auto"/>
          <w:kern w:val="2"/>
          <w:sz w:val="32"/>
          <w:szCs w:val="32"/>
          <w:highlight w:val="none"/>
          <w:u w:val="none"/>
          <w:lang w:val="en-US" w:eastAsia="zh-CN" w:bidi="ar-SA"/>
        </w:rPr>
        <w:t>各市、县（市、区）住房城乡建设部门应当将</w:t>
      </w:r>
      <w:r>
        <w:rPr>
          <w:rFonts w:hint="default" w:ascii="Times New Roman" w:hAnsi="Times New Roman" w:eastAsia="方正仿宋_GBK" w:cs="Times New Roman"/>
          <w:color w:val="auto"/>
          <w:kern w:val="2"/>
          <w:sz w:val="32"/>
          <w:szCs w:val="32"/>
          <w:highlight w:val="none"/>
          <w:u w:val="none"/>
          <w:lang w:val="en-US" w:eastAsia="zh-CN" w:bidi="ar-SA"/>
        </w:rPr>
        <w:t>每个月的汇总数据于次月5日前（12月月报报送时间为次年1月5日前）报送自治区住房城乡建设厅。</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（五）加强便民服务。</w:t>
      </w:r>
      <w:r>
        <w:rPr>
          <w:rFonts w:hint="default" w:ascii="Times New Roman" w:hAnsi="Times New Roman" w:eastAsia="方正仿宋_GBK" w:cs="Times New Roman"/>
          <w:snapToGrid w:val="0"/>
          <w:color w:val="auto"/>
          <w:kern w:val="2"/>
          <w:sz w:val="32"/>
          <w:szCs w:val="32"/>
          <w:highlight w:val="none"/>
          <w:u w:val="none"/>
          <w:lang w:val="en-US" w:eastAsia="zh-CN" w:bidi="ar-SA"/>
        </w:rPr>
        <w:t>各市、县（市、区）应根据本地实际，制定公布本地区加装电梯办事指南、优化审批流程，推行集中办理、并联审查、材料互认共享，避免申请材料重复提供，努力使加装电梯工程审批流程更简化、监管更强化、服务更优化，实现申请人“只用跑一次”。鼓励推行各审批阶段“容缺受理、承诺审批、一网通办”，有效提高审批效率。各相关主管部门应面向社会定期征集和公布一批具有相应资质的电梯生产、安装、改造、维修企业以及勘察、设计、施工、监理单位，施工图审查机构、房屋安全鉴定机构名录，方便有需求的群众自主参考选择。</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eastAsia" w:ascii="方正楷体_GBK" w:hAnsi="方正楷体_GBK" w:eastAsia="方正楷体_GBK" w:cs="方正楷体_GBK"/>
          <w:color w:val="auto"/>
          <w:kern w:val="2"/>
          <w:sz w:val="32"/>
          <w:szCs w:val="32"/>
          <w:highlight w:val="none"/>
          <w:u w:val="none"/>
          <w:shd w:val="clear" w:color="auto" w:fill="FFFFFF"/>
          <w:lang w:val="en-US" w:eastAsia="zh-CN" w:bidi="ar-SA"/>
        </w:rPr>
        <w:t>（六）加强宣传引导。</w:t>
      </w:r>
      <w:r>
        <w:rPr>
          <w:rFonts w:hint="default" w:ascii="Times New Roman" w:hAnsi="Times New Roman" w:eastAsia="方正仿宋_GBK" w:cs="Times New Roman"/>
          <w:snapToGrid w:val="0"/>
          <w:color w:val="auto"/>
          <w:kern w:val="2"/>
          <w:sz w:val="32"/>
          <w:szCs w:val="32"/>
          <w:highlight w:val="none"/>
          <w:u w:val="none"/>
          <w:lang w:val="en-US" w:eastAsia="zh-CN" w:bidi="ar-SA"/>
        </w:rPr>
        <w:t>各有关部门要准确解读加装电梯政策，及时回应社会关切，增强居民主体意识，凝聚加装共识。持续强化对优秀项目、典型案例的总结宣传力度，通过发布宣传视频、组织专题报道等群众喜闻乐见方式，多角度、全方位宣传推广工作进展及成效，提高社会各界对加装电梯的认识和理解，营造良好社会氛围。</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r>
        <w:rPr>
          <w:rFonts w:hint="default" w:ascii="Times New Roman" w:hAnsi="Times New Roman" w:eastAsia="方正仿宋_GBK" w:cs="Times New Roman"/>
          <w:color w:val="auto"/>
          <w:kern w:val="2"/>
          <w:sz w:val="32"/>
          <w:szCs w:val="32"/>
          <w:highlight w:val="none"/>
          <w:u w:val="none"/>
          <w:lang w:val="en-US" w:eastAsia="zh-CN" w:bidi="ar-SA"/>
        </w:rPr>
        <w:t>本方案自印发之日起施行，有效期至2027年12月31日。2023年1月1日至本方案实施生效前已通过工程质量竣工验收并取得特种设备使用登记证（电梯）的加装电梯项目，按照本方案执行。2018年12月6日至2022年12月31日（含）期间已取得建设工程规划许可证但尚未通过工程质量竣工验收、未取得电梯使用登记证的加装电梯工程，适用本方案。</w:t>
      </w:r>
      <w:r>
        <w:rPr>
          <w:rFonts w:hint="default" w:ascii="Times New Roman" w:hAnsi="Times New Roman" w:eastAsia="方正仿宋_GBK" w:cs="Times New Roman"/>
          <w:snapToGrid w:val="0"/>
          <w:color w:val="auto"/>
          <w:kern w:val="2"/>
          <w:sz w:val="32"/>
          <w:szCs w:val="32"/>
          <w:highlight w:val="none"/>
          <w:u w:val="none"/>
          <w:lang w:val="en-US" w:eastAsia="zh-CN" w:bidi="ar-SA"/>
        </w:rPr>
        <w:t>《自治区住房城乡建设厅、财政厅关于印发〈加快推进既有住宅加装电梯工作的指导意见〉的通知》（桂建发〔2018〕18号）、《自治区住房城乡建设厅、财政厅关于印发〈既有住宅加装电梯自治区本级财政补助资金拨付管理办法〉的通知》（桂建发〔2019〕7号）、《自治区住房城乡建设厅、财政厅关于进一步明确自治区财政资金补助既有住宅加装电梯项目有关事项的通知》（桂建发〔2020〕15号）、《自治区住房城乡建设厅、财政厅、自然资源厅、发展改革委关于进一步加快既有住宅加装电梯工作的通知》（桂建发〔2022〕1号）同时废止。</w:t>
      </w:r>
    </w:p>
    <w:p>
      <w:pPr>
        <w:keepNext w:val="0"/>
        <w:keepLines w:val="0"/>
        <w:pageBreakBefore w:val="0"/>
        <w:widowControl w:val="0"/>
        <w:kinsoku/>
        <w:wordWrap/>
        <w:overflowPunct/>
        <w:topLinePunct w:val="0"/>
        <w:autoSpaceDE/>
        <w:autoSpaceDN/>
        <w:bidi w:val="0"/>
        <w:spacing w:afterLines="0" w:afterAutospacing="0" w:line="540" w:lineRule="exact"/>
        <w:ind w:left="0" w:leftChars="0" w:firstLine="640" w:firstLineChars="200"/>
        <w:jc w:val="both"/>
        <w:textAlignment w:val="auto"/>
        <w:rPr>
          <w:rFonts w:hint="default" w:ascii="Times New Roman" w:hAnsi="Times New Roman" w:eastAsia="方正仿宋_GBK" w:cs="Times New Roman"/>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default" w:ascii="Times New Roman" w:hAnsi="Times New Roman" w:eastAsia="方正仿宋_GBK" w:cs="Times New Roman"/>
          <w:snapToGrid/>
          <w:color w:val="auto"/>
          <w:sz w:val="32"/>
          <w:szCs w:val="32"/>
          <w:highlight w:val="none"/>
          <w:u w:val="none"/>
          <w:lang w:eastAsia="zh-CN"/>
        </w:rPr>
      </w:pPr>
      <w:r>
        <w:rPr>
          <w:rFonts w:hint="default" w:ascii="Times New Roman" w:hAnsi="Times New Roman" w:eastAsia="方正仿宋_GBK" w:cs="Times New Roman"/>
          <w:snapToGrid/>
          <w:color w:val="auto"/>
          <w:sz w:val="32"/>
          <w:szCs w:val="32"/>
          <w:highlight w:val="none"/>
          <w:u w:val="none"/>
        </w:rPr>
        <w:t>附件：</w:t>
      </w:r>
      <w:r>
        <w:rPr>
          <w:rFonts w:hint="default" w:ascii="Times New Roman" w:hAnsi="Times New Roman" w:eastAsia="方正仿宋_GBK" w:cs="Times New Roman"/>
          <w:snapToGrid/>
          <w:color w:val="auto"/>
          <w:sz w:val="32"/>
          <w:szCs w:val="32"/>
          <w:highlight w:val="none"/>
          <w:u w:val="none"/>
          <w:lang w:val="en-US" w:eastAsia="zh-CN"/>
        </w:rPr>
        <w:t xml:space="preserve">⒈ </w:t>
      </w:r>
      <w:r>
        <w:rPr>
          <w:rFonts w:hint="default" w:ascii="Times New Roman" w:hAnsi="Times New Roman" w:eastAsia="方正仿宋_GBK" w:cs="Times New Roman"/>
          <w:snapToGrid/>
          <w:color w:val="auto"/>
          <w:sz w:val="32"/>
          <w:szCs w:val="32"/>
          <w:highlight w:val="none"/>
          <w:u w:val="none"/>
        </w:rPr>
        <w:t>既有住宅加装电梯</w:t>
      </w:r>
      <w:r>
        <w:rPr>
          <w:rFonts w:hint="default" w:ascii="Times New Roman" w:hAnsi="Times New Roman" w:eastAsia="方正仿宋_GBK" w:cs="Times New Roman"/>
          <w:snapToGrid/>
          <w:color w:val="auto"/>
          <w:sz w:val="32"/>
          <w:szCs w:val="32"/>
          <w:highlight w:val="none"/>
          <w:u w:val="none"/>
          <w:lang w:val="en-US" w:eastAsia="zh-CN"/>
        </w:rPr>
        <w:t>实施</w:t>
      </w:r>
      <w:r>
        <w:rPr>
          <w:rFonts w:hint="default" w:ascii="Times New Roman" w:hAnsi="Times New Roman" w:eastAsia="方正仿宋_GBK" w:cs="Times New Roman"/>
          <w:snapToGrid/>
          <w:color w:val="auto"/>
          <w:sz w:val="32"/>
          <w:szCs w:val="32"/>
          <w:highlight w:val="none"/>
          <w:u w:val="none"/>
        </w:rPr>
        <w:t>流程图</w:t>
      </w:r>
      <w:r>
        <w:rPr>
          <w:rFonts w:hint="default" w:ascii="Times New Roman" w:hAnsi="Times New Roman" w:eastAsia="方正仿宋_GBK" w:cs="Times New Roman"/>
          <w:snapToGrid/>
          <w:color w:val="auto"/>
          <w:sz w:val="32"/>
          <w:szCs w:val="32"/>
          <w:highlight w:val="none"/>
          <w:u w:val="none"/>
          <w:lang w:eastAsia="zh-CN"/>
        </w:rPr>
        <w:t>（</w:t>
      </w:r>
      <w:r>
        <w:rPr>
          <w:rFonts w:hint="default" w:ascii="Times New Roman" w:hAnsi="Times New Roman" w:eastAsia="方正仿宋_GBK" w:cs="Times New Roman"/>
          <w:snapToGrid/>
          <w:color w:val="auto"/>
          <w:sz w:val="32"/>
          <w:szCs w:val="32"/>
          <w:highlight w:val="none"/>
          <w:u w:val="none"/>
          <w:lang w:val="en-US" w:eastAsia="zh-CN"/>
        </w:rPr>
        <w:t>供参考</w:t>
      </w:r>
      <w:r>
        <w:rPr>
          <w:rFonts w:hint="default" w:ascii="Times New Roman" w:hAnsi="Times New Roman" w:eastAsia="方正仿宋_GBK" w:cs="Times New Roman"/>
          <w:snapToGrid/>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⒉ 既有住宅加装电梯异议协商、调解流程图（供参考）</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⒊ 既有住宅加装电梯业主意愿征询表（参考样式）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⒋ </w:t>
      </w:r>
      <w:r>
        <w:rPr>
          <w:rFonts w:hint="default" w:ascii="Times New Roman" w:hAnsi="Times New Roman" w:eastAsia="方正仿宋_GBK" w:cs="Times New Roman"/>
          <w:snapToGrid/>
          <w:color w:val="auto"/>
          <w:w w:val="100"/>
          <w:sz w:val="32"/>
          <w:szCs w:val="32"/>
          <w:highlight w:val="none"/>
          <w:u w:val="none"/>
        </w:rPr>
        <w:t>既有住宅加装电梯</w:t>
      </w:r>
      <w:r>
        <w:rPr>
          <w:rFonts w:hint="default" w:ascii="Times New Roman" w:hAnsi="Times New Roman" w:eastAsia="方正仿宋_GBK" w:cs="Times New Roman"/>
          <w:snapToGrid/>
          <w:color w:val="auto"/>
          <w:w w:val="100"/>
          <w:sz w:val="32"/>
          <w:szCs w:val="32"/>
          <w:highlight w:val="none"/>
          <w:u w:val="none"/>
          <w:lang w:eastAsia="zh-CN"/>
        </w:rPr>
        <w:t>工程建设方案</w:t>
      </w:r>
      <w:r>
        <w:rPr>
          <w:rFonts w:hint="default" w:ascii="Times New Roman" w:hAnsi="Times New Roman" w:eastAsia="方正仿宋_GBK" w:cs="Times New Roman"/>
          <w:snapToGrid/>
          <w:color w:val="auto"/>
          <w:w w:val="100"/>
          <w:sz w:val="32"/>
          <w:szCs w:val="32"/>
          <w:highlight w:val="none"/>
          <w:u w:val="none"/>
        </w:rPr>
        <w:t>意见征询表（</w:t>
      </w:r>
      <w:r>
        <w:rPr>
          <w:rFonts w:hint="default" w:ascii="Times New Roman" w:hAnsi="Times New Roman" w:eastAsia="方正仿宋_GBK" w:cs="Times New Roman"/>
          <w:snapToGrid/>
          <w:color w:val="auto"/>
          <w:sz w:val="32"/>
          <w:szCs w:val="32"/>
          <w:highlight w:val="none"/>
          <w:u w:val="none"/>
          <w:lang w:val="en-US" w:eastAsia="zh-CN"/>
        </w:rPr>
        <w:t>参考</w:t>
      </w:r>
      <w:r>
        <w:rPr>
          <w:rFonts w:hint="default" w:ascii="Times New Roman" w:hAnsi="Times New Roman" w:eastAsia="方正仿宋_GBK" w:cs="Times New Roman"/>
          <w:snapToGrid/>
          <w:color w:val="auto"/>
          <w:w w:val="100"/>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⒌ </w:t>
      </w:r>
      <w:r>
        <w:rPr>
          <w:rFonts w:hint="default" w:ascii="Times New Roman" w:hAnsi="Times New Roman" w:eastAsia="方正仿宋_GBK" w:cs="Times New Roman"/>
          <w:snapToGrid/>
          <w:color w:val="auto"/>
          <w:w w:val="100"/>
          <w:sz w:val="32"/>
          <w:szCs w:val="32"/>
          <w:highlight w:val="none"/>
          <w:u w:val="none"/>
        </w:rPr>
        <w:t>既有住宅加装电梯业主意愿</w:t>
      </w:r>
      <w:r>
        <w:rPr>
          <w:rFonts w:hint="default" w:ascii="Times New Roman" w:hAnsi="Times New Roman" w:eastAsia="方正仿宋_GBK" w:cs="Times New Roman"/>
          <w:snapToGrid/>
          <w:color w:val="auto"/>
          <w:w w:val="100"/>
          <w:sz w:val="32"/>
          <w:szCs w:val="32"/>
          <w:highlight w:val="none"/>
          <w:u w:val="none"/>
          <w:lang w:val="en-US" w:eastAsia="zh-CN"/>
        </w:rPr>
        <w:t>及建设方案征询</w:t>
      </w:r>
      <w:r>
        <w:rPr>
          <w:rFonts w:hint="default" w:ascii="Times New Roman" w:hAnsi="Times New Roman" w:eastAsia="方正仿宋_GBK" w:cs="Times New Roman"/>
          <w:snapToGrid/>
          <w:color w:val="auto"/>
          <w:w w:val="100"/>
          <w:sz w:val="32"/>
          <w:szCs w:val="32"/>
          <w:highlight w:val="none"/>
          <w:u w:val="none"/>
        </w:rPr>
        <w:t>表决结果</w:t>
      </w:r>
      <w:r>
        <w:rPr>
          <w:rFonts w:hint="default" w:ascii="Times New Roman" w:hAnsi="Times New Roman" w:eastAsia="方正仿宋_GBK" w:cs="Times New Roman"/>
          <w:snapToGrid/>
          <w:color w:val="auto"/>
          <w:sz w:val="32"/>
          <w:szCs w:val="32"/>
          <w:highlight w:val="none"/>
          <w:u w:val="none"/>
        </w:rPr>
        <w:t>（</w:t>
      </w:r>
      <w:r>
        <w:rPr>
          <w:rFonts w:hint="default" w:ascii="Times New Roman" w:hAnsi="Times New Roman" w:eastAsia="方正仿宋_GBK" w:cs="Times New Roman"/>
          <w:snapToGrid/>
          <w:color w:val="auto"/>
          <w:sz w:val="32"/>
          <w:szCs w:val="32"/>
          <w:highlight w:val="none"/>
          <w:u w:val="none"/>
          <w:lang w:val="en-US" w:eastAsia="zh-CN"/>
        </w:rPr>
        <w:t>参考</w:t>
      </w:r>
      <w:r>
        <w:rPr>
          <w:rFonts w:hint="default" w:ascii="Times New Roman" w:hAnsi="Times New Roman" w:eastAsia="方正仿宋_GBK" w:cs="Times New Roman"/>
          <w:snapToGrid/>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⒍ </w:t>
      </w:r>
      <w:r>
        <w:rPr>
          <w:rFonts w:hint="default" w:ascii="Times New Roman" w:hAnsi="Times New Roman" w:eastAsia="方正仿宋_GBK" w:cs="Times New Roman"/>
          <w:snapToGrid/>
          <w:color w:val="auto"/>
          <w:sz w:val="32"/>
          <w:szCs w:val="32"/>
          <w:highlight w:val="none"/>
          <w:u w:val="none"/>
        </w:rPr>
        <w:t>既有住宅加装电梯登记表（</w:t>
      </w:r>
      <w:r>
        <w:rPr>
          <w:rFonts w:hint="default" w:ascii="Times New Roman" w:hAnsi="Times New Roman" w:eastAsia="方正仿宋_GBK" w:cs="Times New Roman"/>
          <w:snapToGrid/>
          <w:color w:val="auto"/>
          <w:sz w:val="32"/>
          <w:szCs w:val="32"/>
          <w:highlight w:val="none"/>
          <w:u w:val="none"/>
          <w:lang w:val="en-US" w:eastAsia="zh-CN"/>
        </w:rPr>
        <w:t>参考</w:t>
      </w:r>
      <w:r>
        <w:rPr>
          <w:rFonts w:hint="default" w:ascii="Times New Roman" w:hAnsi="Times New Roman" w:eastAsia="方正仿宋_GBK" w:cs="Times New Roman"/>
          <w:snapToGrid/>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⒎ </w:t>
      </w:r>
      <w:r>
        <w:rPr>
          <w:rFonts w:hint="default" w:ascii="Times New Roman" w:hAnsi="Times New Roman" w:eastAsia="方正仿宋_GBK" w:cs="Times New Roman"/>
          <w:snapToGrid/>
          <w:color w:val="auto"/>
          <w:sz w:val="32"/>
          <w:szCs w:val="32"/>
          <w:highlight w:val="none"/>
          <w:u w:val="none"/>
        </w:rPr>
        <w:t>既有住宅加装电梯授权委托书（</w:t>
      </w:r>
      <w:r>
        <w:rPr>
          <w:rFonts w:hint="default" w:ascii="Times New Roman" w:hAnsi="Times New Roman" w:eastAsia="方正仿宋_GBK" w:cs="Times New Roman"/>
          <w:snapToGrid/>
          <w:color w:val="auto"/>
          <w:sz w:val="32"/>
          <w:szCs w:val="32"/>
          <w:highlight w:val="none"/>
          <w:u w:val="none"/>
          <w:lang w:val="en-US" w:eastAsia="zh-CN"/>
        </w:rPr>
        <w:t>参考</w:t>
      </w:r>
      <w:r>
        <w:rPr>
          <w:rFonts w:hint="default" w:ascii="Times New Roman" w:hAnsi="Times New Roman" w:eastAsia="方正仿宋_GBK" w:cs="Times New Roman"/>
          <w:snapToGrid/>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⒏ </w:t>
      </w:r>
      <w:r>
        <w:rPr>
          <w:rFonts w:hint="default" w:ascii="Times New Roman" w:hAnsi="Times New Roman" w:eastAsia="方正仿宋_GBK" w:cs="Times New Roman"/>
          <w:snapToGrid/>
          <w:color w:val="auto"/>
          <w:sz w:val="32"/>
          <w:szCs w:val="32"/>
          <w:highlight w:val="none"/>
          <w:u w:val="none"/>
        </w:rPr>
        <w:t>既有住宅加装电梯申请书（</w:t>
      </w:r>
      <w:r>
        <w:rPr>
          <w:rFonts w:hint="default" w:ascii="Times New Roman" w:hAnsi="Times New Roman" w:eastAsia="方正仿宋_GBK" w:cs="Times New Roman"/>
          <w:snapToGrid/>
          <w:color w:val="auto"/>
          <w:sz w:val="32"/>
          <w:szCs w:val="32"/>
          <w:highlight w:val="none"/>
          <w:u w:val="none"/>
          <w:lang w:val="en-US" w:eastAsia="zh-CN"/>
        </w:rPr>
        <w:t>参考</w:t>
      </w:r>
      <w:r>
        <w:rPr>
          <w:rFonts w:hint="default" w:ascii="Times New Roman" w:hAnsi="Times New Roman" w:eastAsia="方正仿宋_GBK" w:cs="Times New Roman"/>
          <w:snapToGrid/>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⒐ 既有住宅加装电梯联合审查申请表（参考样式）</w:t>
      </w:r>
    </w:p>
    <w:p>
      <w:pPr>
        <w:keepNext w:val="0"/>
        <w:keepLines w:val="0"/>
        <w:pageBreakBefore w:val="0"/>
        <w:widowControl w:val="0"/>
        <w:kinsoku/>
        <w:wordWrap/>
        <w:overflowPunct/>
        <w:topLinePunct w:val="0"/>
        <w:autoSpaceDE/>
        <w:autoSpaceDN/>
        <w:bidi w:val="0"/>
        <w:adjustRightInd/>
        <w:snapToGrid/>
        <w:spacing w:afterLines="0" w:line="540" w:lineRule="exact"/>
        <w:ind w:firstLine="1619" w:firstLineChars="50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⒑ 既有住宅加装电梯联合审查会议记录（参考样式）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 xml:space="preserve">⒒ </w:t>
      </w:r>
      <w:r>
        <w:rPr>
          <w:rFonts w:hint="default" w:ascii="Times New Roman" w:hAnsi="Times New Roman" w:eastAsia="方正仿宋_GBK" w:cs="Times New Roman"/>
          <w:snapToGrid/>
          <w:color w:val="auto"/>
          <w:spacing w:val="-6"/>
          <w:sz w:val="32"/>
          <w:szCs w:val="32"/>
          <w:highlight w:val="none"/>
          <w:u w:val="none"/>
          <w:lang w:val="en-US" w:eastAsia="zh-CN"/>
        </w:rPr>
        <w:t>既有住宅加装电梯工程联合审查意见书（参考样式）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lang w:val="en-US" w:eastAsia="zh-CN"/>
        </w:rPr>
      </w:pPr>
      <w:r>
        <w:rPr>
          <w:rFonts w:hint="default" w:ascii="Times New Roman" w:hAnsi="Times New Roman" w:eastAsia="方正仿宋_GBK" w:cs="Times New Roman"/>
          <w:snapToGrid/>
          <w:color w:val="auto"/>
          <w:sz w:val="32"/>
          <w:szCs w:val="32"/>
          <w:highlight w:val="none"/>
          <w:u w:val="none"/>
          <w:lang w:val="en-US" w:eastAsia="zh-CN"/>
        </w:rPr>
        <w:t>⒓ 既有住宅加装电梯工程联合审查不予通过告知书（参考样式）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⒔ </w:t>
      </w:r>
      <w:r>
        <w:rPr>
          <w:rFonts w:hint="default" w:ascii="Times New Roman" w:hAnsi="Times New Roman" w:eastAsia="方正仿宋_GBK" w:cs="Times New Roman"/>
          <w:snapToGrid/>
          <w:color w:val="auto"/>
          <w:spacing w:val="-6"/>
          <w:sz w:val="32"/>
          <w:szCs w:val="32"/>
          <w:highlight w:val="none"/>
          <w:u w:val="none"/>
        </w:rPr>
        <w:t>既有住宅加装电梯工程质量安全承诺书（</w:t>
      </w:r>
      <w:r>
        <w:rPr>
          <w:rFonts w:hint="default" w:ascii="Times New Roman" w:hAnsi="Times New Roman" w:eastAsia="方正仿宋_GBK" w:cs="Times New Roman"/>
          <w:snapToGrid/>
          <w:color w:val="auto"/>
          <w:spacing w:val="-6"/>
          <w:sz w:val="32"/>
          <w:szCs w:val="32"/>
          <w:highlight w:val="none"/>
          <w:u w:val="none"/>
          <w:lang w:val="en-US" w:eastAsia="zh-CN"/>
        </w:rPr>
        <w:t>参考</w:t>
      </w:r>
      <w:r>
        <w:rPr>
          <w:rFonts w:hint="default" w:ascii="Times New Roman" w:hAnsi="Times New Roman" w:eastAsia="方正仿宋_GBK" w:cs="Times New Roman"/>
          <w:snapToGrid/>
          <w:color w:val="auto"/>
          <w:spacing w:val="-6"/>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⒕ </w:t>
      </w:r>
      <w:r>
        <w:rPr>
          <w:rFonts w:hint="default" w:ascii="Times New Roman" w:hAnsi="Times New Roman" w:eastAsia="方正仿宋_GBK" w:cs="Times New Roman"/>
          <w:snapToGrid/>
          <w:color w:val="auto"/>
          <w:sz w:val="32"/>
          <w:szCs w:val="32"/>
          <w:highlight w:val="none"/>
          <w:u w:val="none"/>
        </w:rPr>
        <w:t>既</w:t>
      </w:r>
      <w:r>
        <w:rPr>
          <w:rFonts w:hint="default" w:ascii="Times New Roman" w:hAnsi="Times New Roman" w:eastAsia="方正仿宋_GBK" w:cs="Times New Roman"/>
          <w:snapToGrid/>
          <w:color w:val="auto"/>
          <w:spacing w:val="-6"/>
          <w:sz w:val="32"/>
          <w:szCs w:val="32"/>
          <w:highlight w:val="none"/>
          <w:u w:val="none"/>
        </w:rPr>
        <w:t>有住宅加装电梯工程施工告知承诺书（</w:t>
      </w:r>
      <w:r>
        <w:rPr>
          <w:rFonts w:hint="default" w:ascii="Times New Roman" w:hAnsi="Times New Roman" w:eastAsia="方正仿宋_GBK" w:cs="Times New Roman"/>
          <w:snapToGrid/>
          <w:color w:val="auto"/>
          <w:spacing w:val="-6"/>
          <w:sz w:val="32"/>
          <w:szCs w:val="32"/>
          <w:highlight w:val="none"/>
          <w:u w:val="none"/>
          <w:lang w:val="en-US" w:eastAsia="zh-CN"/>
        </w:rPr>
        <w:t>参考</w:t>
      </w:r>
      <w:r>
        <w:rPr>
          <w:rFonts w:hint="default" w:ascii="Times New Roman" w:hAnsi="Times New Roman" w:eastAsia="方正仿宋_GBK" w:cs="Times New Roman"/>
          <w:snapToGrid/>
          <w:color w:val="auto"/>
          <w:spacing w:val="-6"/>
          <w:sz w:val="32"/>
          <w:szCs w:val="32"/>
          <w:highlight w:val="none"/>
          <w:u w:val="none"/>
        </w:rPr>
        <w:t>样式）</w:t>
      </w:r>
    </w:p>
    <w:p>
      <w:pPr>
        <w:keepNext w:val="0"/>
        <w:keepLines w:val="0"/>
        <w:pageBreakBefore w:val="0"/>
        <w:widowControl w:val="0"/>
        <w:kinsoku/>
        <w:wordWrap/>
        <w:overflowPunct/>
        <w:topLinePunct w:val="0"/>
        <w:autoSpaceDE/>
        <w:autoSpaceDN/>
        <w:bidi w:val="0"/>
        <w:adjustRightInd/>
        <w:snapToGrid/>
        <w:spacing w:afterLines="0" w:line="540" w:lineRule="exact"/>
        <w:ind w:left="2098" w:leftChars="533" w:hanging="499" w:hangingChars="156"/>
        <w:textAlignment w:val="auto"/>
        <w:rPr>
          <w:rFonts w:hint="default" w:ascii="Times New Roman" w:hAnsi="Times New Roman" w:eastAsia="方正仿宋_GBK" w:cs="Times New Roman"/>
          <w:snapToGrid/>
          <w:color w:val="auto"/>
          <w:sz w:val="32"/>
          <w:szCs w:val="32"/>
          <w:highlight w:val="none"/>
          <w:u w:val="none"/>
        </w:rPr>
      </w:pPr>
      <w:r>
        <w:rPr>
          <w:rFonts w:hint="default" w:ascii="Times New Roman" w:hAnsi="Times New Roman" w:eastAsia="方正仿宋_GBK" w:cs="Times New Roman"/>
          <w:snapToGrid/>
          <w:color w:val="auto"/>
          <w:sz w:val="32"/>
          <w:szCs w:val="32"/>
          <w:highlight w:val="none"/>
          <w:u w:val="none"/>
          <w:lang w:val="en-US" w:eastAsia="zh-CN"/>
        </w:rPr>
        <w:t xml:space="preserve">⒖ </w:t>
      </w:r>
      <w:r>
        <w:rPr>
          <w:rFonts w:hint="default" w:ascii="Times New Roman" w:hAnsi="Times New Roman" w:eastAsia="方正仿宋_GBK" w:cs="Times New Roman"/>
          <w:snapToGrid/>
          <w:color w:val="auto"/>
          <w:spacing w:val="-6"/>
          <w:sz w:val="32"/>
          <w:szCs w:val="32"/>
          <w:highlight w:val="none"/>
          <w:u w:val="none"/>
        </w:rPr>
        <w:t>既有住宅加装电梯工程竣工验收告知书（</w:t>
      </w:r>
      <w:r>
        <w:rPr>
          <w:rFonts w:hint="default" w:ascii="Times New Roman" w:hAnsi="Times New Roman" w:eastAsia="方正仿宋_GBK" w:cs="Times New Roman"/>
          <w:snapToGrid/>
          <w:color w:val="auto"/>
          <w:spacing w:val="-6"/>
          <w:sz w:val="32"/>
          <w:szCs w:val="32"/>
          <w:highlight w:val="none"/>
          <w:u w:val="none"/>
          <w:lang w:val="en-US" w:eastAsia="zh-CN"/>
        </w:rPr>
        <w:t>参考</w:t>
      </w:r>
      <w:r>
        <w:rPr>
          <w:rFonts w:hint="default" w:ascii="Times New Roman" w:hAnsi="Times New Roman" w:eastAsia="方正仿宋_GBK" w:cs="Times New Roman"/>
          <w:snapToGrid/>
          <w:color w:val="auto"/>
          <w:spacing w:val="-6"/>
          <w:sz w:val="32"/>
          <w:szCs w:val="32"/>
          <w:highlight w:val="none"/>
          <w:u w:val="none"/>
        </w:rPr>
        <w:t>样式）</w:t>
      </w:r>
    </w:p>
    <w:p>
      <w:pPr>
        <w:spacing w:line="240" w:lineRule="auto"/>
        <w:ind w:firstLine="0" w:firstLineChars="0"/>
        <w:jc w:val="left"/>
        <w:rPr>
          <w:rFonts w:hint="eastAsia" w:ascii="方正黑体_GBK" w:hAnsi="方正黑体_GBK" w:eastAsia="方正黑体_GBK" w:cs="方正黑体_GBK"/>
          <w:snapToGrid w:val="0"/>
          <w:color w:val="auto"/>
          <w:sz w:val="32"/>
          <w:szCs w:val="32"/>
          <w:highlight w:val="none"/>
          <w:u w:val="none"/>
        </w:rPr>
      </w:pPr>
      <w:r>
        <w:rPr>
          <w:rFonts w:hint="default" w:ascii="Times New Roman" w:hAnsi="Times New Roman" w:eastAsia="方正黑体_GBK" w:cs="Times New Roman"/>
          <w:color w:val="auto"/>
          <w:sz w:val="32"/>
          <w:szCs w:val="32"/>
          <w:highlight w:val="none"/>
          <w:u w:val="none"/>
        </w:rPr>
        <w:br w:type="page"/>
      </w:r>
      <w:r>
        <w:rPr>
          <w:rFonts w:hint="eastAsia" w:ascii="方正黑体_GBK" w:hAnsi="方正黑体_GBK" w:eastAsia="方正黑体_GBK" w:cs="方正黑体_GBK"/>
          <w:snapToGrid w:val="0"/>
          <w:color w:val="auto"/>
          <w:sz w:val="32"/>
          <w:szCs w:val="32"/>
          <w:highlight w:val="none"/>
          <w:u w:val="none"/>
        </w:rPr>
        <w:t>附件1</w:t>
      </w:r>
    </w:p>
    <w:p>
      <w:pPr>
        <w:spacing w:after="204" w:afterLines="50" w:line="500" w:lineRule="exact"/>
        <w:ind w:left="5720" w:hanging="4160" w:hangingChars="1300"/>
        <w:jc w:val="center"/>
        <w:rPr>
          <w:rFonts w:hint="eastAsia" w:eastAsia="方正小标宋_GBK"/>
          <w:color w:val="auto"/>
          <w:sz w:val="32"/>
          <w:szCs w:val="32"/>
          <w:highlight w:val="none"/>
          <w:u w:val="none"/>
        </w:rPr>
      </w:pPr>
      <w:r>
        <w:rPr>
          <w:rFonts w:ascii="方正小标宋_GBK" w:eastAsia="方正小标宋_GBK"/>
          <w:color w:val="auto"/>
          <w:sz w:val="32"/>
          <w:szCs w:val="32"/>
          <w:highlight w:val="none"/>
          <w:u w:val="none"/>
        </w:rPr>
        <w:t>既有住宅加装电梯</w:t>
      </w:r>
      <w:r>
        <w:rPr>
          <w:rFonts w:hint="eastAsia" w:ascii="方正小标宋_GBK" w:eastAsia="方正小标宋_GBK"/>
          <w:color w:val="auto"/>
          <w:sz w:val="32"/>
          <w:szCs w:val="32"/>
          <w:highlight w:val="none"/>
          <w:u w:val="none"/>
          <w:lang w:val="en-US" w:eastAsia="zh-CN"/>
        </w:rPr>
        <w:t>实施</w:t>
      </w:r>
      <w:r>
        <w:rPr>
          <w:rFonts w:ascii="方正小标宋_GBK" w:eastAsia="方正小标宋_GBK"/>
          <w:color w:val="auto"/>
          <w:sz w:val="32"/>
          <w:szCs w:val="32"/>
          <w:highlight w:val="none"/>
          <w:u w:val="none"/>
        </w:rPr>
        <w:t>流程图（</w:t>
      </w:r>
      <w:r>
        <w:rPr>
          <w:rFonts w:hint="eastAsia" w:ascii="方正小标宋_GBK" w:eastAsia="方正小标宋_GBK"/>
          <w:color w:val="auto"/>
          <w:sz w:val="32"/>
          <w:szCs w:val="32"/>
          <w:highlight w:val="none"/>
          <w:u w:val="none"/>
        </w:rPr>
        <w:t>供</w:t>
      </w:r>
      <w:r>
        <w:rPr>
          <w:rFonts w:ascii="方正小标宋_GBK" w:eastAsia="方正小标宋_GBK"/>
          <w:color w:val="auto"/>
          <w:sz w:val="32"/>
          <w:szCs w:val="32"/>
          <w:highlight w:val="none"/>
          <w:u w:val="none"/>
        </w:rPr>
        <w:t>参考）</w:t>
      </w:r>
    </w:p>
    <w:p>
      <w:pPr>
        <w:spacing w:line="240" w:lineRule="auto"/>
        <w:ind w:firstLine="0" w:firstLineChars="0"/>
        <w:rPr>
          <w:rFonts w:eastAsia="宋体"/>
          <w:color w:val="auto"/>
          <w:sz w:val="30"/>
          <w:szCs w:val="30"/>
          <w:highlight w:val="none"/>
          <w:u w:val="none"/>
        </w:rPr>
      </w:pPr>
      <w:r>
        <w:rPr>
          <w:color w:val="auto"/>
          <w:sz w:val="21"/>
        </w:rPr>
        <mc:AlternateContent>
          <mc:Choice Requires="wpg">
            <w:drawing>
              <wp:anchor distT="0" distB="0" distL="114300" distR="114300" simplePos="0" relativeHeight="251670528" behindDoc="0" locked="0" layoutInCell="1" allowOverlap="1">
                <wp:simplePos x="0" y="0"/>
                <wp:positionH relativeFrom="column">
                  <wp:posOffset>-115570</wp:posOffset>
                </wp:positionH>
                <wp:positionV relativeFrom="paragraph">
                  <wp:posOffset>42545</wp:posOffset>
                </wp:positionV>
                <wp:extent cx="5989955" cy="7480935"/>
                <wp:effectExtent l="4445" t="6350" r="6350" b="18415"/>
                <wp:wrapNone/>
                <wp:docPr id="79" name="组合 79"/>
                <wp:cNvGraphicFramePr/>
                <a:graphic xmlns:a="http://schemas.openxmlformats.org/drawingml/2006/main">
                  <a:graphicData uri="http://schemas.microsoft.com/office/word/2010/wordprocessingGroup">
                    <wpg:wgp>
                      <wpg:cNvGrpSpPr/>
                      <wpg:grpSpPr>
                        <a:xfrm>
                          <a:off x="0" y="0"/>
                          <a:ext cx="5989955" cy="7480935"/>
                          <a:chOff x="1928" y="551643"/>
                          <a:chExt cx="9433" cy="11781"/>
                        </a:xfrm>
                      </wpg:grpSpPr>
                      <wps:wsp>
                        <wps:cNvPr id="1" name="直接箭头连接符 1"/>
                        <wps:cNvCnPr>
                          <a:stCxn id="72" idx="2"/>
                          <a:endCxn id="67" idx="0"/>
                        </wps:cNvCnPr>
                        <wps:spPr>
                          <a:xfrm flipH="1">
                            <a:off x="4314" y="557008"/>
                            <a:ext cx="4" cy="457"/>
                          </a:xfrm>
                          <a:prstGeom prst="straightConnector1">
                            <a:avLst/>
                          </a:prstGeom>
                          <a:ln w="12700" cap="flat" cmpd="sng">
                            <a:solidFill>
                              <a:srgbClr val="000000"/>
                            </a:solidFill>
                            <a:prstDash val="solid"/>
                            <a:round/>
                            <a:headEnd type="none" w="med" len="med"/>
                            <a:tailEnd type="arrow" w="med" len="med"/>
                          </a:ln>
                        </wps:spPr>
                        <wps:bodyPr/>
                      </wps:wsp>
                      <wps:wsp>
                        <wps:cNvPr id="2" name="直接箭头连接符 2"/>
                        <wps:cNvCnPr>
                          <a:stCxn id="72" idx="2"/>
                          <a:endCxn id="67" idx="0"/>
                        </wps:cNvCnPr>
                        <wps:spPr>
                          <a:xfrm flipH="1">
                            <a:off x="4315" y="554082"/>
                            <a:ext cx="6" cy="680"/>
                          </a:xfrm>
                          <a:prstGeom prst="straightConnector1">
                            <a:avLst/>
                          </a:prstGeom>
                          <a:ln w="12700" cap="flat" cmpd="sng">
                            <a:solidFill>
                              <a:srgbClr val="000000"/>
                            </a:solidFill>
                            <a:prstDash val="solid"/>
                            <a:round/>
                            <a:headEnd type="none" w="med" len="med"/>
                            <a:tailEnd type="arrow" w="med" len="med"/>
                          </a:ln>
                        </wps:spPr>
                        <wps:bodyPr/>
                      </wps:wsp>
                      <wps:wsp>
                        <wps:cNvPr id="3" name="肘形连接符 3"/>
                        <wps:cNvCnPr>
                          <a:stCxn id="72" idx="2"/>
                          <a:endCxn id="67" idx="0"/>
                        </wps:cNvCnPr>
                        <wps:spPr>
                          <a:xfrm rot="10800000">
                            <a:off x="2781" y="553762"/>
                            <a:ext cx="1531" cy="635"/>
                          </a:xfrm>
                          <a:prstGeom prst="bentConnector3">
                            <a:avLst>
                              <a:gd name="adj1" fmla="val 112736"/>
                            </a:avLst>
                          </a:prstGeom>
                          <a:ln w="12700" cap="flat" cmpd="sng">
                            <a:solidFill>
                              <a:srgbClr val="000000"/>
                            </a:solidFill>
                            <a:prstDash val="solid"/>
                            <a:miter/>
                            <a:headEnd type="none" w="med" len="med"/>
                            <a:tailEnd type="arrow" w="med" len="med"/>
                          </a:ln>
                        </wps:spPr>
                        <wps:bodyPr/>
                      </wps:wsp>
                      <wps:wsp>
                        <wps:cNvPr id="4" name="直接箭头连接符 4"/>
                        <wps:cNvCnPr>
                          <a:stCxn id="36" idx="2"/>
                          <a:endCxn id="39" idx="0"/>
                        </wps:cNvCnPr>
                        <wps:spPr>
                          <a:xfrm flipH="1">
                            <a:off x="4321" y="555224"/>
                            <a:ext cx="1" cy="330"/>
                          </a:xfrm>
                          <a:prstGeom prst="straightConnector1">
                            <a:avLst/>
                          </a:prstGeom>
                          <a:ln w="12700" cap="flat" cmpd="sng">
                            <a:solidFill>
                              <a:srgbClr val="000000"/>
                            </a:solidFill>
                            <a:prstDash val="solid"/>
                            <a:miter/>
                            <a:headEnd type="none" w="med" len="med"/>
                            <a:tailEnd type="arrow" w="med" len="med"/>
                          </a:ln>
                        </wps:spPr>
                        <wps:bodyPr/>
                      </wps:wsp>
                      <wps:wsp>
                        <wps:cNvPr id="5" name="圆角矩形 5"/>
                        <wps:cNvSpPr/>
                        <wps:spPr>
                          <a:xfrm>
                            <a:off x="2782" y="553338"/>
                            <a:ext cx="3005" cy="76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ind w:left="-150" w:leftChars="-50" w:right="-150" w:rightChars="-50" w:firstLine="0" w:firstLineChars="0"/>
                                <w:jc w:val="center"/>
                                <w:rPr>
                                  <w:rFonts w:eastAsia="方正仿宋_GBK"/>
                                  <w:w w:val="90"/>
                                  <w:sz w:val="21"/>
                                  <w:szCs w:val="21"/>
                                </w:rPr>
                              </w:pPr>
                              <w:r>
                                <w:rPr>
                                  <w:rFonts w:hint="eastAsia" w:eastAsia="方正仿宋_GBK"/>
                                  <w:w w:val="90"/>
                                  <w:sz w:val="21"/>
                                  <w:szCs w:val="21"/>
                                </w:rPr>
                                <w:t>召开业主大会，对加装电梯意向和</w:t>
                              </w:r>
                              <w:r>
                                <w:rPr>
                                  <w:rFonts w:hint="eastAsia" w:ascii="Times New Roman" w:eastAsia="方正仿宋_GBK"/>
                                  <w:w w:val="90"/>
                                  <w:sz w:val="21"/>
                                  <w:szCs w:val="21"/>
                                  <w:lang w:val="en-US" w:eastAsia="zh-CN"/>
                                </w:rPr>
                                <w:t>建设</w:t>
                              </w:r>
                              <w:r>
                                <w:rPr>
                                  <w:rFonts w:hint="eastAsia" w:eastAsia="方正仿宋_GBK"/>
                                  <w:w w:val="90"/>
                                  <w:sz w:val="21"/>
                                  <w:szCs w:val="21"/>
                                </w:rPr>
                                <w:t>方案进行</w:t>
                              </w:r>
                              <w:r>
                                <w:rPr>
                                  <w:rFonts w:hint="eastAsia" w:ascii="Times New Roman" w:eastAsia="方正仿宋_GBK"/>
                                  <w:w w:val="90"/>
                                  <w:sz w:val="21"/>
                                  <w:szCs w:val="21"/>
                                  <w:lang w:val="en-US" w:eastAsia="zh-CN"/>
                                </w:rPr>
                                <w:t>书面</w:t>
                              </w:r>
                              <w:r>
                                <w:rPr>
                                  <w:rFonts w:hint="eastAsia" w:eastAsia="方正仿宋_GBK"/>
                                  <w:w w:val="90"/>
                                  <w:sz w:val="21"/>
                                  <w:szCs w:val="21"/>
                                </w:rPr>
                                <w:t>意见征询和表决</w:t>
                              </w:r>
                            </w:p>
                          </w:txbxContent>
                        </wps:txbx>
                        <wps:bodyPr upright="1"/>
                      </wps:wsp>
                      <wps:wsp>
                        <wps:cNvPr id="6" name="圆角矩形 6"/>
                        <wps:cNvSpPr/>
                        <wps:spPr>
                          <a:xfrm>
                            <a:off x="2859" y="561627"/>
                            <a:ext cx="2942" cy="913"/>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ind w:firstLine="0" w:firstLineChars="0"/>
                                <w:jc w:val="center"/>
                                <w:rPr>
                                  <w:rFonts w:eastAsia="方正仿宋_GBK"/>
                                  <w:sz w:val="21"/>
                                  <w:szCs w:val="21"/>
                                </w:rPr>
                              </w:pPr>
                              <w:r>
                                <w:rPr>
                                  <w:rFonts w:hint="eastAsia" w:ascii="Times New Roman" w:eastAsia="方正仿宋_GBK"/>
                                  <w:color w:val="auto"/>
                                  <w:sz w:val="21"/>
                                  <w:szCs w:val="21"/>
                                  <w:lang w:val="en-US" w:eastAsia="zh-CN"/>
                                </w:rPr>
                                <w:t>凭联合审查意见书</w:t>
                              </w:r>
                              <w:r>
                                <w:rPr>
                                  <w:rFonts w:hint="eastAsia" w:eastAsia="方正仿宋_GBK"/>
                                  <w:sz w:val="21"/>
                                  <w:szCs w:val="21"/>
                                </w:rPr>
                                <w:t>向项目所在地自然资源局申请核发建设工程规划许可证</w:t>
                              </w:r>
                            </w:p>
                          </w:txbxContent>
                        </wps:txbx>
                        <wps:bodyPr lIns="0" tIns="0" rIns="0" bIns="0" upright="1"/>
                      </wps:wsp>
                      <wps:wsp>
                        <wps:cNvPr id="7" name="圆角矩形 7"/>
                        <wps:cNvSpPr/>
                        <wps:spPr>
                          <a:xfrm>
                            <a:off x="6852" y="555277"/>
                            <a:ext cx="3806" cy="101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before="40" w:beforeLines="10" w:line="240" w:lineRule="exact"/>
                                <w:ind w:firstLine="0" w:firstLineChars="0"/>
                                <w:jc w:val="center"/>
                                <w:rPr>
                                  <w:rFonts w:hint="eastAsia" w:eastAsia="方正仿宋_GBK"/>
                                  <w:sz w:val="21"/>
                                  <w:szCs w:val="21"/>
                                </w:rPr>
                              </w:pPr>
                              <w:r>
                                <w:rPr>
                                  <w:rFonts w:hint="eastAsia" w:eastAsia="方正仿宋_GBK"/>
                                  <w:sz w:val="21"/>
                                  <w:szCs w:val="21"/>
                                </w:rPr>
                                <w:t>电梯安装前，电梯施工单位向项目所在地设区市市场监管局办理电梯安装告知</w:t>
                              </w:r>
                            </w:p>
                            <w:p>
                              <w:pPr>
                                <w:spacing w:line="240" w:lineRule="exact"/>
                                <w:ind w:firstLine="0" w:firstLineChars="0"/>
                                <w:jc w:val="center"/>
                                <w:rPr>
                                  <w:rFonts w:eastAsia="方正仿宋_GBK"/>
                                  <w:sz w:val="21"/>
                                  <w:szCs w:val="21"/>
                                </w:rPr>
                              </w:pPr>
                              <w:r>
                                <w:rPr>
                                  <w:rFonts w:hint="eastAsia" w:eastAsia="方正仿宋_GBK"/>
                                  <w:sz w:val="21"/>
                                  <w:szCs w:val="21"/>
                                </w:rPr>
                                <w:t>（2个工作日内）</w:t>
                              </w:r>
                            </w:p>
                          </w:txbxContent>
                        </wps:txbx>
                        <wps:bodyPr lIns="36000" tIns="36000" rIns="36000" bIns="36000" upright="1"/>
                      </wps:wsp>
                      <wps:wsp>
                        <wps:cNvPr id="8" name="圆角矩形 8"/>
                        <wps:cNvSpPr/>
                        <wps:spPr>
                          <a:xfrm>
                            <a:off x="7849" y="552668"/>
                            <a:ext cx="1624"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firstLine="0" w:firstLineChars="0"/>
                                <w:jc w:val="center"/>
                                <w:rPr>
                                  <w:rFonts w:eastAsia="方正仿宋_GBK"/>
                                  <w:sz w:val="21"/>
                                  <w:szCs w:val="21"/>
                                </w:rPr>
                              </w:pPr>
                              <w:r>
                                <w:rPr>
                                  <w:rFonts w:hint="eastAsia" w:eastAsia="方正仿宋_GBK"/>
                                  <w:sz w:val="21"/>
                                  <w:szCs w:val="21"/>
                                </w:rPr>
                                <w:t>办理施工手续</w:t>
                              </w:r>
                            </w:p>
                          </w:txbxContent>
                        </wps:txbx>
                        <wps:bodyPr upright="1"/>
                      </wps:wsp>
                      <wps:wsp>
                        <wps:cNvPr id="9" name="矩形 9"/>
                        <wps:cNvSpPr/>
                        <wps:spPr>
                          <a:xfrm>
                            <a:off x="2440" y="561383"/>
                            <a:ext cx="3704" cy="2041"/>
                          </a:xfrm>
                          <a:prstGeom prst="rect">
                            <a:avLst/>
                          </a:prstGeom>
                          <a:noFill/>
                          <a:ln w="12700" cap="flat" cmpd="sng">
                            <a:solidFill>
                              <a:srgbClr val="5B9BD5"/>
                            </a:solidFill>
                            <a:prstDash val="dash"/>
                            <a:miter/>
                            <a:headEnd type="none" w="med" len="med"/>
                            <a:tailEnd type="none" w="med" len="med"/>
                          </a:ln>
                        </wps:spPr>
                        <wps:bodyPr upright="1"/>
                      </wps:wsp>
                      <wps:wsp>
                        <wps:cNvPr id="10" name="矩形 10"/>
                        <wps:cNvSpPr/>
                        <wps:spPr>
                          <a:xfrm>
                            <a:off x="2435" y="558089"/>
                            <a:ext cx="3704" cy="3231"/>
                          </a:xfrm>
                          <a:prstGeom prst="rect">
                            <a:avLst/>
                          </a:prstGeom>
                          <a:noFill/>
                          <a:ln w="12700" cap="flat" cmpd="sng">
                            <a:solidFill>
                              <a:srgbClr val="5B9BD5"/>
                            </a:solidFill>
                            <a:prstDash val="dash"/>
                            <a:miter/>
                            <a:headEnd type="none" w="med" len="med"/>
                            <a:tailEnd type="none" w="med" len="med"/>
                          </a:ln>
                        </wps:spPr>
                        <wps:bodyPr upright="1"/>
                      </wps:wsp>
                      <wps:wsp>
                        <wps:cNvPr id="11" name="矩形 11"/>
                        <wps:cNvSpPr/>
                        <wps:spPr>
                          <a:xfrm>
                            <a:off x="2428" y="555390"/>
                            <a:ext cx="3704" cy="2634"/>
                          </a:xfrm>
                          <a:prstGeom prst="rect">
                            <a:avLst/>
                          </a:prstGeom>
                          <a:noFill/>
                          <a:ln w="12700" cap="flat" cmpd="sng">
                            <a:solidFill>
                              <a:srgbClr val="5B9BD5"/>
                            </a:solidFill>
                            <a:prstDash val="dash"/>
                            <a:miter/>
                            <a:headEnd type="none" w="med" len="med"/>
                            <a:tailEnd type="none" w="med" len="med"/>
                          </a:ln>
                        </wps:spPr>
                        <wps:bodyPr upright="1"/>
                      </wps:wsp>
                      <wps:wsp>
                        <wps:cNvPr id="12" name="矩形 12"/>
                        <wps:cNvSpPr/>
                        <wps:spPr>
                          <a:xfrm>
                            <a:off x="6563" y="557759"/>
                            <a:ext cx="4313" cy="4313"/>
                          </a:xfrm>
                          <a:prstGeom prst="rect">
                            <a:avLst/>
                          </a:prstGeom>
                          <a:noFill/>
                          <a:ln w="12700" cap="flat" cmpd="sng">
                            <a:solidFill>
                              <a:srgbClr val="5B9BD5"/>
                            </a:solidFill>
                            <a:prstDash val="dash"/>
                            <a:miter/>
                            <a:headEnd type="none" w="med" len="med"/>
                            <a:tailEnd type="none" w="med" len="med"/>
                          </a:ln>
                        </wps:spPr>
                        <wps:bodyPr upright="1"/>
                      </wps:wsp>
                      <wps:wsp>
                        <wps:cNvPr id="13" name="矩形 13"/>
                        <wps:cNvSpPr/>
                        <wps:spPr>
                          <a:xfrm>
                            <a:off x="6568" y="555089"/>
                            <a:ext cx="4312" cy="2588"/>
                          </a:xfrm>
                          <a:prstGeom prst="rect">
                            <a:avLst/>
                          </a:prstGeom>
                          <a:noFill/>
                          <a:ln w="12700" cap="flat" cmpd="sng">
                            <a:solidFill>
                              <a:srgbClr val="5B9BD5"/>
                            </a:solidFill>
                            <a:prstDash val="dash"/>
                            <a:miter/>
                            <a:headEnd type="none" w="med" len="med"/>
                            <a:tailEnd type="none" w="med" len="med"/>
                          </a:ln>
                        </wps:spPr>
                        <wps:bodyPr upright="1"/>
                      </wps:wsp>
                      <wps:wsp>
                        <wps:cNvPr id="14" name="矩形 14"/>
                        <wps:cNvSpPr/>
                        <wps:spPr>
                          <a:xfrm>
                            <a:off x="6559" y="551643"/>
                            <a:ext cx="4312" cy="3374"/>
                          </a:xfrm>
                          <a:prstGeom prst="rect">
                            <a:avLst/>
                          </a:prstGeom>
                          <a:noFill/>
                          <a:ln w="12700" cap="flat" cmpd="sng">
                            <a:solidFill>
                              <a:srgbClr val="5B9BD5"/>
                            </a:solidFill>
                            <a:prstDash val="dash"/>
                            <a:miter/>
                            <a:headEnd type="none" w="med" len="med"/>
                            <a:tailEnd type="none" w="med" len="med"/>
                          </a:ln>
                        </wps:spPr>
                        <wps:bodyPr upright="1"/>
                      </wps:wsp>
                      <wps:wsp>
                        <wps:cNvPr id="15" name="肘形连接符 15"/>
                        <wps:cNvCnPr>
                          <a:stCxn id="36" idx="2"/>
                          <a:endCxn id="39" idx="0"/>
                        </wps:cNvCnPr>
                        <wps:spPr>
                          <a:xfrm rot="-10800000" flipV="1">
                            <a:off x="7683" y="560283"/>
                            <a:ext cx="1142" cy="304"/>
                          </a:xfrm>
                          <a:prstGeom prst="bentConnector2">
                            <a:avLst/>
                          </a:prstGeom>
                          <a:ln w="12700" cap="flat" cmpd="sng">
                            <a:solidFill>
                              <a:srgbClr val="000000"/>
                            </a:solidFill>
                            <a:prstDash val="solid"/>
                            <a:miter/>
                            <a:headEnd type="none" w="med" len="med"/>
                            <a:tailEnd type="arrow" w="med" len="med"/>
                          </a:ln>
                        </wps:spPr>
                        <wps:bodyPr/>
                      </wps:wsp>
                      <wps:wsp>
                        <wps:cNvPr id="16" name="圆角矩形 16"/>
                        <wps:cNvSpPr/>
                        <wps:spPr>
                          <a:xfrm>
                            <a:off x="6754" y="558988"/>
                            <a:ext cx="3798"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firstLine="0" w:firstLineChars="0"/>
                                <w:jc w:val="center"/>
                                <w:rPr>
                                  <w:rFonts w:eastAsia="方正仿宋_GBK"/>
                                  <w:sz w:val="21"/>
                                  <w:szCs w:val="21"/>
                                </w:rPr>
                              </w:pPr>
                              <w:r>
                                <w:rPr>
                                  <w:rFonts w:hint="eastAsia" w:eastAsia="方正仿宋_GBK"/>
                                  <w:sz w:val="21"/>
                                  <w:szCs w:val="21"/>
                                </w:rPr>
                                <w:t>组织工程</w:t>
                              </w:r>
                              <w:r>
                                <w:rPr>
                                  <w:rFonts w:hint="eastAsia" w:ascii="Times New Roman" w:eastAsia="方正仿宋_GBK"/>
                                  <w:sz w:val="21"/>
                                  <w:szCs w:val="21"/>
                                  <w:lang w:val="en-US" w:eastAsia="zh-CN"/>
                                </w:rPr>
                                <w:t>质量</w:t>
                              </w:r>
                              <w:r>
                                <w:rPr>
                                  <w:rFonts w:hint="eastAsia" w:eastAsia="方正仿宋_GBK"/>
                                  <w:sz w:val="21"/>
                                  <w:szCs w:val="21"/>
                                </w:rPr>
                                <w:t>竣工验收（含消防查验）</w:t>
                              </w:r>
                            </w:p>
                          </w:txbxContent>
                        </wps:txbx>
                        <wps:bodyPr upright="1"/>
                      </wps:wsp>
                      <wps:wsp>
                        <wps:cNvPr id="17" name="圆角矩形 17"/>
                        <wps:cNvSpPr/>
                        <wps:spPr>
                          <a:xfrm>
                            <a:off x="8816" y="560599"/>
                            <a:ext cx="1775" cy="111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firstLine="0" w:firstLineChars="0"/>
                                <w:jc w:val="center"/>
                                <w:rPr>
                                  <w:rFonts w:eastAsia="方正仿宋_GBK"/>
                                  <w:spacing w:val="-6"/>
                                  <w:w w:val="100"/>
                                  <w:sz w:val="21"/>
                                  <w:szCs w:val="21"/>
                                </w:rPr>
                              </w:pPr>
                              <w:r>
                                <w:rPr>
                                  <w:rFonts w:hint="eastAsia" w:eastAsia="方正仿宋_GBK"/>
                                  <w:spacing w:val="-6"/>
                                  <w:w w:val="100"/>
                                  <w:sz w:val="21"/>
                                  <w:szCs w:val="21"/>
                                </w:rPr>
                                <w:t>到项目所在地住房城乡建设局办理竣工验收备案</w:t>
                              </w:r>
                              <w:r>
                                <w:rPr>
                                  <w:rFonts w:hint="eastAsia" w:eastAsia="方正仿宋_GBK"/>
                                  <w:spacing w:val="-6"/>
                                  <w:w w:val="100"/>
                                  <w:sz w:val="21"/>
                                  <w:szCs w:val="21"/>
                                  <w:lang w:eastAsia="zh-CN"/>
                                </w:rPr>
                                <w:t>、</w:t>
                              </w:r>
                              <w:r>
                                <w:rPr>
                                  <w:rFonts w:hint="eastAsia" w:eastAsia="方正仿宋_GBK"/>
                                  <w:spacing w:val="-6"/>
                                  <w:w w:val="100"/>
                                  <w:sz w:val="21"/>
                                  <w:szCs w:val="21"/>
                                </w:rPr>
                                <w:t>消防验收备案</w:t>
                              </w:r>
                            </w:p>
                          </w:txbxContent>
                        </wps:txbx>
                        <wps:bodyPr lIns="0" tIns="0" rIns="0" bIns="0" upright="1"/>
                      </wps:wsp>
                      <wps:wsp>
                        <wps:cNvPr id="18" name="圆角矩形 18"/>
                        <wps:cNvSpPr/>
                        <wps:spPr>
                          <a:xfrm>
                            <a:off x="6744" y="560594"/>
                            <a:ext cx="1814" cy="111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firstLine="0" w:firstLineChars="0"/>
                                <w:jc w:val="center"/>
                                <w:rPr>
                                  <w:rFonts w:eastAsia="方正仿宋_GBK"/>
                                  <w:w w:val="95"/>
                                  <w:sz w:val="24"/>
                                  <w:szCs w:val="24"/>
                                </w:rPr>
                              </w:pPr>
                              <w:r>
                                <w:rPr>
                                  <w:rFonts w:hint="eastAsia" w:eastAsia="方正仿宋_GBK"/>
                                  <w:w w:val="100"/>
                                  <w:sz w:val="21"/>
                                  <w:szCs w:val="21"/>
                                </w:rPr>
                                <w:t>到项目所在地住房城乡建设局办理竣工验收告知</w:t>
                              </w:r>
                              <w:r>
                                <w:rPr>
                                  <w:rFonts w:hint="eastAsia" w:eastAsia="方正仿宋_GBK"/>
                                  <w:w w:val="100"/>
                                  <w:sz w:val="21"/>
                                  <w:szCs w:val="21"/>
                                  <w:lang w:eastAsia="zh-CN"/>
                                </w:rPr>
                                <w:t>、</w:t>
                              </w:r>
                              <w:r>
                                <w:rPr>
                                  <w:rFonts w:hint="eastAsia" w:eastAsia="方正仿宋_GBK"/>
                                  <w:w w:val="100"/>
                                  <w:sz w:val="21"/>
                                  <w:szCs w:val="21"/>
                                </w:rPr>
                                <w:t>消防验收备案</w:t>
                              </w:r>
                            </w:p>
                          </w:txbxContent>
                        </wps:txbx>
                        <wps:bodyPr lIns="0" tIns="0" rIns="0" bIns="0" upright="1"/>
                      </wps:wsp>
                      <wps:wsp>
                        <wps:cNvPr id="19" name="圆角矩形 19"/>
                        <wps:cNvSpPr/>
                        <wps:spPr>
                          <a:xfrm>
                            <a:off x="8947" y="559725"/>
                            <a:ext cx="1814" cy="567"/>
                          </a:xfrm>
                          <a:prstGeom prst="roundRect">
                            <a:avLst>
                              <a:gd name="adj" fmla="val 16667"/>
                            </a:avLst>
                          </a:prstGeom>
                          <a:noFill/>
                          <a:ln>
                            <a:noFill/>
                          </a:ln>
                        </wps:spPr>
                        <wps:txbx>
                          <w:txbxContent>
                            <w:p>
                              <w:pPr>
                                <w:spacing w:line="200" w:lineRule="exact"/>
                                <w:ind w:left="-150" w:leftChars="-50" w:right="-150" w:rightChars="-50" w:firstLine="0" w:firstLineChars="0"/>
                                <w:rPr>
                                  <w:rFonts w:eastAsia="方正仿宋_GBK"/>
                                  <w:w w:val="90"/>
                                  <w:sz w:val="18"/>
                                  <w:szCs w:val="18"/>
                                </w:rPr>
                              </w:pPr>
                              <w:r>
                                <w:rPr>
                                  <w:rFonts w:hint="eastAsia" w:eastAsia="方正仿宋_GBK"/>
                                  <w:w w:val="90"/>
                                  <w:sz w:val="18"/>
                                  <w:szCs w:val="18"/>
                                </w:rPr>
                                <w:t>工程投资30万元</w:t>
                              </w:r>
                              <w:r>
                                <w:rPr>
                                  <w:rFonts w:hint="eastAsia" w:ascii="Times New Roman" w:eastAsia="方正仿宋_GBK"/>
                                  <w:w w:val="90"/>
                                  <w:sz w:val="18"/>
                                  <w:szCs w:val="18"/>
                                  <w:lang w:val="en-US" w:eastAsia="zh-CN"/>
                                </w:rPr>
                                <w:t>及</w:t>
                              </w:r>
                              <w:r>
                                <w:rPr>
                                  <w:rFonts w:hint="eastAsia" w:eastAsia="方正仿宋_GBK"/>
                                  <w:w w:val="90"/>
                                  <w:sz w:val="18"/>
                                  <w:szCs w:val="18"/>
                                </w:rPr>
                                <w:t>以上且建筑面积300㎡</w:t>
                              </w:r>
                              <w:r>
                                <w:rPr>
                                  <w:rFonts w:hint="eastAsia" w:ascii="Times New Roman" w:eastAsia="方正仿宋_GBK"/>
                                  <w:w w:val="90"/>
                                  <w:sz w:val="18"/>
                                  <w:szCs w:val="18"/>
                                  <w:lang w:val="en-US" w:eastAsia="zh-CN"/>
                                </w:rPr>
                                <w:t>及</w:t>
                              </w:r>
                              <w:r>
                                <w:rPr>
                                  <w:rFonts w:hint="eastAsia" w:eastAsia="方正仿宋_GBK"/>
                                  <w:w w:val="90"/>
                                  <w:sz w:val="18"/>
                                  <w:szCs w:val="18"/>
                                </w:rPr>
                                <w:t>以上</w:t>
                              </w:r>
                            </w:p>
                          </w:txbxContent>
                        </wps:txbx>
                        <wps:bodyPr upright="1"/>
                      </wps:wsp>
                      <wps:wsp>
                        <wps:cNvPr id="20" name="圆角矩形 20"/>
                        <wps:cNvSpPr/>
                        <wps:spPr>
                          <a:xfrm>
                            <a:off x="6968" y="559806"/>
                            <a:ext cx="1701" cy="454"/>
                          </a:xfrm>
                          <a:prstGeom prst="roundRect">
                            <a:avLst>
                              <a:gd name="adj" fmla="val 16667"/>
                            </a:avLst>
                          </a:prstGeom>
                          <a:noFill/>
                          <a:ln>
                            <a:noFill/>
                          </a:ln>
                        </wps:spPr>
                        <wps:txbx>
                          <w:txbxContent>
                            <w:p>
                              <w:pPr>
                                <w:spacing w:line="200" w:lineRule="exact"/>
                                <w:ind w:firstLine="0" w:firstLineChars="0"/>
                                <w:rPr>
                                  <w:rFonts w:eastAsia="方正仿宋_GBK"/>
                                  <w:w w:val="90"/>
                                  <w:sz w:val="18"/>
                                  <w:szCs w:val="18"/>
                                </w:rPr>
                              </w:pPr>
                              <w:r>
                                <w:rPr>
                                  <w:rFonts w:hint="eastAsia" w:eastAsia="方正仿宋_GBK"/>
                                  <w:w w:val="90"/>
                                  <w:sz w:val="18"/>
                                  <w:szCs w:val="18"/>
                                </w:rPr>
                                <w:t>工程投资30万元以下或建筑面积300㎡以下</w:t>
                              </w:r>
                            </w:p>
                          </w:txbxContent>
                        </wps:txbx>
                        <wps:bodyPr lIns="0" tIns="0" rIns="0" bIns="0" upright="1"/>
                      </wps:wsp>
                      <wps:wsp>
                        <wps:cNvPr id="21" name="圆角矩形 21"/>
                        <wps:cNvSpPr/>
                        <wps:spPr>
                          <a:xfrm>
                            <a:off x="7818" y="562324"/>
                            <a:ext cx="1623"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办理档案移交</w:t>
                              </w:r>
                            </w:p>
                          </w:txbxContent>
                        </wps:txbx>
                        <wps:bodyPr upright="1"/>
                      </wps:wsp>
                      <wps:wsp>
                        <wps:cNvPr id="22" name="肘形连接符 22"/>
                        <wps:cNvCnPr>
                          <a:stCxn id="36" idx="2"/>
                          <a:endCxn id="39" idx="0"/>
                        </wps:cNvCnPr>
                        <wps:spPr>
                          <a:xfrm rot="5400000" flipV="1">
                            <a:off x="8660" y="559575"/>
                            <a:ext cx="1167" cy="863"/>
                          </a:xfrm>
                          <a:prstGeom prst="bentConnector3">
                            <a:avLst>
                              <a:gd name="adj1" fmla="val 73157"/>
                            </a:avLst>
                          </a:prstGeom>
                          <a:ln w="12700" cap="flat" cmpd="sng">
                            <a:solidFill>
                              <a:srgbClr val="000000"/>
                            </a:solidFill>
                            <a:prstDash val="solid"/>
                            <a:miter/>
                            <a:headEnd type="none" w="med" len="med"/>
                            <a:tailEnd type="arrow" w="med" len="med"/>
                          </a:ln>
                        </wps:spPr>
                        <wps:bodyPr/>
                      </wps:wsp>
                      <wps:wsp>
                        <wps:cNvPr id="23" name="肘形连接符 23"/>
                        <wps:cNvCnPr>
                          <a:stCxn id="36" idx="2"/>
                          <a:endCxn id="39" idx="0"/>
                        </wps:cNvCnPr>
                        <wps:spPr>
                          <a:xfrm rot="5400000" flipV="1">
                            <a:off x="8630" y="560700"/>
                            <a:ext cx="5" cy="2010"/>
                          </a:xfrm>
                          <a:prstGeom prst="bentConnector3">
                            <a:avLst>
                              <a:gd name="adj1" fmla="val 3866667"/>
                            </a:avLst>
                          </a:prstGeom>
                          <a:ln w="12700" cap="flat" cmpd="sng">
                            <a:solidFill>
                              <a:srgbClr val="000000"/>
                            </a:solidFill>
                            <a:prstDash val="solid"/>
                            <a:miter/>
                            <a:headEnd type="none" w="med" len="med"/>
                            <a:tailEnd type="none" w="med" len="med"/>
                          </a:ln>
                        </wps:spPr>
                        <wps:bodyPr/>
                      </wps:wsp>
                      <wps:wsp>
                        <wps:cNvPr id="24" name="直接箭头连接符 24"/>
                        <wps:cNvCnPr>
                          <a:stCxn id="36" idx="2"/>
                          <a:endCxn id="39" idx="0"/>
                        </wps:cNvCnPr>
                        <wps:spPr>
                          <a:xfrm>
                            <a:off x="8622" y="561908"/>
                            <a:ext cx="3" cy="406"/>
                          </a:xfrm>
                          <a:prstGeom prst="straightConnector1">
                            <a:avLst/>
                          </a:prstGeom>
                          <a:ln w="12700" cap="flat" cmpd="sng">
                            <a:solidFill>
                              <a:srgbClr val="000000"/>
                            </a:solidFill>
                            <a:prstDash val="solid"/>
                            <a:round/>
                            <a:headEnd type="none" w="med" len="med"/>
                            <a:tailEnd type="arrow" w="med" len="med"/>
                          </a:ln>
                        </wps:spPr>
                        <wps:bodyPr/>
                      </wps:wsp>
                      <wps:wsp>
                        <wps:cNvPr id="25" name="圆角矩形 25"/>
                        <wps:cNvSpPr/>
                        <wps:spPr>
                          <a:xfrm>
                            <a:off x="8766" y="559388"/>
                            <a:ext cx="711" cy="397"/>
                          </a:xfrm>
                          <a:prstGeom prst="roundRect">
                            <a:avLst>
                              <a:gd name="adj" fmla="val 16667"/>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eastAsia="方正仿宋_GBK"/>
                                  <w:sz w:val="18"/>
                                  <w:szCs w:val="18"/>
                                </w:rPr>
                              </w:pPr>
                              <w:r>
                                <w:rPr>
                                  <w:rFonts w:hint="eastAsia" w:eastAsia="方正仿宋_GBK"/>
                                  <w:sz w:val="18"/>
                                  <w:szCs w:val="18"/>
                                </w:rPr>
                                <w:t>合格</w:t>
                              </w:r>
                            </w:p>
                          </w:txbxContent>
                        </wps:txbx>
                        <wps:bodyPr upright="1"/>
                      </wps:wsp>
                      <wps:wsp>
                        <wps:cNvPr id="26" name="圆角矩形 26"/>
                        <wps:cNvSpPr/>
                        <wps:spPr>
                          <a:xfrm>
                            <a:off x="6733" y="556537"/>
                            <a:ext cx="2334" cy="1014"/>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电梯安装，向特种设备检验机构申请监督检验</w:t>
                              </w:r>
                            </w:p>
                            <w:p>
                              <w:pPr>
                                <w:spacing w:before="40" w:beforeLines="10" w:line="240" w:lineRule="exact"/>
                                <w:ind w:firstLine="0" w:firstLineChars="0"/>
                                <w:jc w:val="center"/>
                                <w:rPr>
                                  <w:rFonts w:eastAsia="方正仿宋_GBK"/>
                                  <w:sz w:val="21"/>
                                  <w:szCs w:val="21"/>
                                </w:rPr>
                              </w:pPr>
                              <w:r>
                                <w:rPr>
                                  <w:rFonts w:hint="eastAsia" w:eastAsia="方正仿宋_GBK"/>
                                  <w:sz w:val="21"/>
                                  <w:szCs w:val="21"/>
                                </w:rPr>
                                <w:t>（10个工作日内办结）</w:t>
                              </w:r>
                            </w:p>
                          </w:txbxContent>
                        </wps:txbx>
                        <wps:bodyPr lIns="36000" tIns="0" rIns="36000" bIns="0" upright="1"/>
                      </wps:wsp>
                      <wps:wsp>
                        <wps:cNvPr id="27" name="圆角矩形 27"/>
                        <wps:cNvSpPr/>
                        <wps:spPr>
                          <a:xfrm>
                            <a:off x="3207" y="557463"/>
                            <a:ext cx="2232"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社区盖章确认</w:t>
                              </w:r>
                            </w:p>
                          </w:txbxContent>
                        </wps:txbx>
                        <wps:bodyPr upright="1"/>
                      </wps:wsp>
                      <wps:wsp>
                        <wps:cNvPr id="28" name="圆角矩形 28"/>
                        <wps:cNvSpPr/>
                        <wps:spPr>
                          <a:xfrm>
                            <a:off x="7078" y="551737"/>
                            <a:ext cx="3247" cy="711"/>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hint="eastAsia" w:eastAsia="方正仿宋_GBK"/>
                                  <w:sz w:val="21"/>
                                  <w:szCs w:val="21"/>
                                </w:rPr>
                              </w:pPr>
                              <w:r>
                                <w:rPr>
                                  <w:rFonts w:hint="eastAsia" w:eastAsia="方正仿宋_GBK"/>
                                  <w:sz w:val="21"/>
                                  <w:szCs w:val="21"/>
                                </w:rPr>
                                <w:t>施工图设计，</w:t>
                              </w:r>
                              <w:r>
                                <w:rPr>
                                  <w:rFonts w:hint="eastAsia" w:eastAsia="方正仿宋_GBK"/>
                                  <w:sz w:val="21"/>
                                  <w:szCs w:val="21"/>
                                  <w:lang w:val="en-US" w:eastAsia="zh-CN"/>
                                </w:rPr>
                                <w:t>施工图设计文件</w:t>
                              </w:r>
                              <w:r>
                                <w:rPr>
                                  <w:rFonts w:hint="eastAsia" w:eastAsia="方正仿宋_GBK"/>
                                  <w:sz w:val="21"/>
                                  <w:szCs w:val="21"/>
                                </w:rPr>
                                <w:t>审查</w:t>
                              </w:r>
                            </w:p>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（含消防审查）</w:t>
                              </w:r>
                            </w:p>
                          </w:txbxContent>
                        </wps:txbx>
                        <wps:bodyPr upright="1"/>
                      </wps:wsp>
                      <wps:wsp>
                        <wps:cNvPr id="29" name="直接箭头连接符 29"/>
                        <wps:cNvCnPr>
                          <a:stCxn id="36" idx="2"/>
                          <a:endCxn id="39" idx="0"/>
                        </wps:cNvCnPr>
                        <wps:spPr>
                          <a:xfrm flipV="1">
                            <a:off x="4304" y="552971"/>
                            <a:ext cx="2" cy="351"/>
                          </a:xfrm>
                          <a:prstGeom prst="straightConnector1">
                            <a:avLst/>
                          </a:prstGeom>
                          <a:ln w="12700" cap="flat" cmpd="sng">
                            <a:solidFill>
                              <a:srgbClr val="000000"/>
                            </a:solidFill>
                            <a:prstDash val="solid"/>
                            <a:round/>
                            <a:headEnd type="arrow" w="med" len="med"/>
                            <a:tailEnd type="none" w="med" len="med"/>
                          </a:ln>
                        </wps:spPr>
                        <wps:bodyPr/>
                      </wps:wsp>
                      <wps:wsp>
                        <wps:cNvPr id="30" name="矩形 30"/>
                        <wps:cNvSpPr/>
                        <wps:spPr>
                          <a:xfrm>
                            <a:off x="2435" y="551643"/>
                            <a:ext cx="3704" cy="3685"/>
                          </a:xfrm>
                          <a:prstGeom prst="rect">
                            <a:avLst/>
                          </a:prstGeom>
                          <a:noFill/>
                          <a:ln w="12700" cap="flat" cmpd="sng">
                            <a:solidFill>
                              <a:srgbClr val="5B9BD5"/>
                            </a:solidFill>
                            <a:prstDash val="dash"/>
                            <a:miter/>
                            <a:headEnd type="none" w="med" len="med"/>
                            <a:tailEnd type="none" w="med" len="med"/>
                          </a:ln>
                        </wps:spPr>
                        <wps:bodyPr upright="1"/>
                      </wps:wsp>
                      <wps:wsp>
                        <wps:cNvPr id="31" name="圆角矩形 31"/>
                        <wps:cNvSpPr/>
                        <wps:spPr>
                          <a:xfrm>
                            <a:off x="3103" y="556304"/>
                            <a:ext cx="2438" cy="68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hint="eastAsia" w:eastAsia="方正仿宋_GBK"/>
                                  <w:sz w:val="21"/>
                                  <w:szCs w:val="21"/>
                                </w:rPr>
                              </w:pPr>
                              <w:r>
                                <w:rPr>
                                  <w:rFonts w:hint="eastAsia" w:eastAsia="方正仿宋_GBK"/>
                                  <w:sz w:val="21"/>
                                  <w:szCs w:val="21"/>
                                </w:rPr>
                                <w:t>社区指导业主</w:t>
                              </w:r>
                              <w:r>
                                <w:rPr>
                                  <w:rFonts w:hint="eastAsia" w:ascii="Times New Roman" w:eastAsia="方正仿宋_GBK"/>
                                  <w:sz w:val="21"/>
                                  <w:szCs w:val="21"/>
                                  <w:lang w:val="en-US" w:eastAsia="zh-CN"/>
                                </w:rPr>
                                <w:t>开展</w:t>
                              </w:r>
                              <w:r>
                                <w:rPr>
                                  <w:rFonts w:hint="eastAsia" w:eastAsia="方正仿宋_GBK"/>
                                  <w:sz w:val="21"/>
                                  <w:szCs w:val="21"/>
                                </w:rPr>
                                <w:t>公示</w:t>
                              </w:r>
                            </w:p>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公示期：</w:t>
                              </w:r>
                              <w:r>
                                <w:rPr>
                                  <w:rFonts w:hint="eastAsia" w:ascii="Times New Roman" w:eastAsia="方正仿宋_GBK"/>
                                  <w:sz w:val="21"/>
                                  <w:szCs w:val="21"/>
                                  <w:lang w:val="en-US" w:eastAsia="zh-CN"/>
                                </w:rPr>
                                <w:t>≥</w:t>
                              </w:r>
                              <w:r>
                                <w:rPr>
                                  <w:rFonts w:hint="eastAsia" w:eastAsia="方正仿宋_GBK"/>
                                  <w:sz w:val="21"/>
                                  <w:szCs w:val="21"/>
                                </w:rPr>
                                <w:t>10个工作日</w:t>
                              </w:r>
                            </w:p>
                          </w:txbxContent>
                        </wps:txbx>
                        <wps:bodyPr upright="1"/>
                      </wps:wsp>
                      <wps:wsp>
                        <wps:cNvPr id="32" name="圆角矩形 32"/>
                        <wps:cNvSpPr/>
                        <wps:spPr>
                          <a:xfrm>
                            <a:off x="2662" y="554391"/>
                            <a:ext cx="1623" cy="355"/>
                          </a:xfrm>
                          <a:prstGeom prst="roundRect">
                            <a:avLst>
                              <a:gd name="adj" fmla="val 16667"/>
                            </a:avLst>
                          </a:prstGeom>
                          <a:noFill/>
                          <a:ln>
                            <a:noFill/>
                          </a:ln>
                        </wps:spPr>
                        <wps:txbx>
                          <w:txbxContent>
                            <w:p>
                              <w:pPr>
                                <w:spacing w:line="200" w:lineRule="exact"/>
                                <w:ind w:left="-150" w:leftChars="-50" w:right="-150" w:rightChars="-50" w:firstLine="0" w:firstLineChars="0"/>
                                <w:jc w:val="center"/>
                                <w:rPr>
                                  <w:rFonts w:eastAsia="方正仿宋_GBK"/>
                                  <w:spacing w:val="-6"/>
                                  <w:w w:val="85"/>
                                  <w:sz w:val="18"/>
                                  <w:szCs w:val="18"/>
                                </w:rPr>
                              </w:pPr>
                              <w:r>
                                <w:rPr>
                                  <w:rFonts w:hint="eastAsia" w:eastAsia="方正仿宋_GBK"/>
                                  <w:spacing w:val="-6"/>
                                  <w:w w:val="85"/>
                                  <w:sz w:val="18"/>
                                  <w:szCs w:val="18"/>
                                </w:rPr>
                                <w:t>表决比例不满足法定要求</w:t>
                              </w:r>
                            </w:p>
                          </w:txbxContent>
                        </wps:txbx>
                        <wps:bodyPr upright="1"/>
                      </wps:wsp>
                      <wps:wsp>
                        <wps:cNvPr id="33" name="圆角矩形 33"/>
                        <wps:cNvSpPr/>
                        <wps:spPr>
                          <a:xfrm>
                            <a:off x="3130" y="559315"/>
                            <a:ext cx="2841" cy="90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before="48" w:beforeLines="12" w:line="240" w:lineRule="exact"/>
                                <w:ind w:firstLine="0" w:firstLineChars="0"/>
                                <w:jc w:val="center"/>
                                <w:rPr>
                                  <w:rFonts w:hint="eastAsia"/>
                                  <w:color w:val="auto"/>
                                  <w:sz w:val="21"/>
                                  <w:szCs w:val="21"/>
                                  <w:lang w:val="en-US" w:eastAsia="zh-CN"/>
                                </w:rPr>
                              </w:pPr>
                              <w:r>
                                <w:rPr>
                                  <w:rFonts w:hint="eastAsia" w:ascii="Times New Roman" w:eastAsia="方正仿宋_GBK"/>
                                  <w:color w:val="auto"/>
                                  <w:spacing w:val="0"/>
                                  <w:sz w:val="21"/>
                                  <w:szCs w:val="21"/>
                                  <w:lang w:val="en-US" w:eastAsia="zh-CN"/>
                                </w:rPr>
                                <w:t>项目所在地加梯办牵头组织相关部门</w:t>
                              </w:r>
                              <w:r>
                                <w:rPr>
                                  <w:rFonts w:hint="eastAsia" w:ascii="Times New Roman" w:eastAsia="方正仿宋_GBK"/>
                                  <w:color w:val="auto"/>
                                  <w:sz w:val="21"/>
                                  <w:szCs w:val="21"/>
                                  <w:lang w:val="en-US" w:eastAsia="zh-CN"/>
                                </w:rPr>
                                <w:t>开展联合审查</w:t>
                              </w:r>
                            </w:p>
                            <w:p>
                              <w:pPr>
                                <w:spacing w:before="48" w:beforeLines="12" w:line="240" w:lineRule="exact"/>
                                <w:ind w:firstLine="0" w:firstLineChars="0"/>
                                <w:jc w:val="center"/>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（10个工作日内）</w:t>
                              </w:r>
                            </w:p>
                          </w:txbxContent>
                        </wps:txbx>
                        <wps:bodyPr lIns="0" tIns="0" rIns="0" bIns="0" upright="1"/>
                      </wps:wsp>
                      <wps:wsp>
                        <wps:cNvPr id="34" name="圆角矩形 34"/>
                        <wps:cNvSpPr/>
                        <wps:spPr>
                          <a:xfrm>
                            <a:off x="6786" y="557916"/>
                            <a:ext cx="3742" cy="71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工程竣工后，向项目所在地自然资源局办理</w:t>
                              </w:r>
                              <w:r>
                                <w:rPr>
                                  <w:rFonts w:hint="eastAsia" w:ascii="Times New Roman" w:eastAsia="方正仿宋_GBK"/>
                                  <w:sz w:val="21"/>
                                  <w:szCs w:val="21"/>
                                  <w:lang w:val="en-US" w:eastAsia="zh-CN"/>
                                </w:rPr>
                                <w:t>竣工</w:t>
                              </w:r>
                              <w:r>
                                <w:rPr>
                                  <w:rFonts w:hint="eastAsia" w:eastAsia="方正仿宋_GBK"/>
                                  <w:sz w:val="21"/>
                                  <w:szCs w:val="21"/>
                                </w:rPr>
                                <w:t>规划核实（3个工作日内）</w:t>
                              </w:r>
                            </w:p>
                          </w:txbxContent>
                        </wps:txbx>
                        <wps:bodyPr lIns="0" tIns="0" rIns="0" bIns="0" upright="1"/>
                      </wps:wsp>
                      <wps:wsp>
                        <wps:cNvPr id="35" name="文本框 35"/>
                        <wps:cNvSpPr txBox="1"/>
                        <wps:spPr>
                          <a:xfrm>
                            <a:off x="1934" y="552599"/>
                            <a:ext cx="456" cy="187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340" w:lineRule="exact"/>
                                <w:ind w:firstLine="0" w:firstLineChars="0"/>
                                <w:rPr>
                                  <w:rFonts w:eastAsia="方正仿宋_GBK"/>
                                  <w:sz w:val="21"/>
                                  <w:szCs w:val="21"/>
                                </w:rPr>
                              </w:pPr>
                              <w:r>
                                <w:rPr>
                                  <w:rFonts w:hint="eastAsia" w:ascii="方正楷体_GBK" w:hAnsi="方正楷体_GBK" w:eastAsia="方正楷体_GBK" w:cs="方正楷体_GBK"/>
                                  <w:sz w:val="21"/>
                                  <w:szCs w:val="21"/>
                                </w:rPr>
                                <w:t>业主意愿</w:t>
                              </w:r>
                              <w:r>
                                <w:rPr>
                                  <w:rFonts w:hint="eastAsia" w:ascii="方正楷体_GBK" w:hAnsi="方正楷体_GBK" w:eastAsia="方正楷体_GBK" w:cs="方正楷体_GBK"/>
                                  <w:sz w:val="21"/>
                                  <w:szCs w:val="21"/>
                                  <w:lang w:val="en-US" w:eastAsia="zh-CN"/>
                                </w:rPr>
                                <w:t>征询</w:t>
                              </w:r>
                              <w:r>
                                <w:rPr>
                                  <w:rFonts w:hint="eastAsia" w:ascii="方正楷体_GBK" w:hAnsi="方正楷体_GBK" w:eastAsia="方正楷体_GBK" w:cs="方正楷体_GBK"/>
                                  <w:sz w:val="21"/>
                                  <w:szCs w:val="21"/>
                                </w:rPr>
                                <w:t>阶段</w:t>
                              </w:r>
                            </w:p>
                          </w:txbxContent>
                        </wps:txbx>
                        <wps:bodyPr vert="eaVert" lIns="36000" tIns="45720" rIns="36000" bIns="45720" upright="1"/>
                      </wps:wsp>
                      <wps:wsp>
                        <wps:cNvPr id="36" name="圆角矩形 36"/>
                        <wps:cNvSpPr/>
                        <wps:spPr>
                          <a:xfrm>
                            <a:off x="3206" y="554768"/>
                            <a:ext cx="2232"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hint="default" w:eastAsia="方正仿宋_GBK"/>
                                  <w:sz w:val="21"/>
                                  <w:szCs w:val="21"/>
                                  <w:lang w:val="en-US" w:eastAsia="zh-CN"/>
                                </w:rPr>
                              </w:pPr>
                              <w:r>
                                <w:rPr>
                                  <w:rFonts w:hint="eastAsia" w:ascii="Times New Roman" w:eastAsia="方正仿宋_GBK"/>
                                  <w:sz w:val="21"/>
                                  <w:szCs w:val="21"/>
                                  <w:lang w:val="en-US" w:eastAsia="zh-CN"/>
                                </w:rPr>
                                <w:t>签订</w:t>
                              </w:r>
                              <w:r>
                                <w:rPr>
                                  <w:rFonts w:hint="eastAsia" w:eastAsia="方正仿宋_GBK"/>
                                  <w:sz w:val="21"/>
                                  <w:szCs w:val="21"/>
                                  <w:lang w:val="en-US" w:eastAsia="zh-CN"/>
                                </w:rPr>
                                <w:t>加装电梯</w:t>
                              </w:r>
                              <w:r>
                                <w:rPr>
                                  <w:rFonts w:hint="eastAsia" w:ascii="Times New Roman" w:eastAsia="方正仿宋_GBK"/>
                                  <w:sz w:val="21"/>
                                  <w:szCs w:val="21"/>
                                  <w:lang w:val="en-US" w:eastAsia="zh-CN"/>
                                </w:rPr>
                                <w:t>协议</w:t>
                              </w:r>
                            </w:p>
                          </w:txbxContent>
                        </wps:txbx>
                        <wps:bodyPr upright="1"/>
                      </wps:wsp>
                      <wps:wsp>
                        <wps:cNvPr id="37" name="圆角矩形 37"/>
                        <wps:cNvSpPr/>
                        <wps:spPr>
                          <a:xfrm>
                            <a:off x="4339" y="554439"/>
                            <a:ext cx="1775" cy="355"/>
                          </a:xfrm>
                          <a:prstGeom prst="roundRect">
                            <a:avLst>
                              <a:gd name="adj" fmla="val 16667"/>
                            </a:avLst>
                          </a:prstGeom>
                          <a:noFill/>
                          <a:ln>
                            <a:noFill/>
                          </a:ln>
                        </wps:spPr>
                        <wps:txbx>
                          <w:txbxContent>
                            <w:p>
                              <w:pPr>
                                <w:spacing w:line="200" w:lineRule="exact"/>
                                <w:ind w:left="-150" w:leftChars="-50" w:right="-150" w:rightChars="-50" w:firstLine="0" w:firstLineChars="0"/>
                                <w:jc w:val="center"/>
                                <w:rPr>
                                  <w:rFonts w:eastAsia="方正仿宋_GBK"/>
                                  <w:spacing w:val="-6"/>
                                  <w:w w:val="85"/>
                                  <w:sz w:val="18"/>
                                  <w:szCs w:val="18"/>
                                </w:rPr>
                              </w:pPr>
                              <w:r>
                                <w:rPr>
                                  <w:rFonts w:hint="eastAsia" w:eastAsia="方正仿宋_GBK"/>
                                  <w:spacing w:val="-6"/>
                                  <w:w w:val="85"/>
                                  <w:sz w:val="18"/>
                                  <w:szCs w:val="18"/>
                                </w:rPr>
                                <w:t>表决比例满足法定要求</w:t>
                              </w:r>
                            </w:p>
                          </w:txbxContent>
                        </wps:txbx>
                        <wps:bodyPr lIns="36000" tIns="45720" rIns="36000" bIns="45720" upright="1"/>
                      </wps:wsp>
                      <wps:wsp>
                        <wps:cNvPr id="38" name="圆角矩形 38"/>
                        <wps:cNvSpPr/>
                        <wps:spPr>
                          <a:xfrm>
                            <a:off x="3035" y="554070"/>
                            <a:ext cx="964" cy="397"/>
                          </a:xfrm>
                          <a:prstGeom prst="roundRect">
                            <a:avLst>
                              <a:gd name="adj" fmla="val 16667"/>
                            </a:avLst>
                          </a:prstGeom>
                          <a:noFill/>
                          <a:ln>
                            <a:noFill/>
                          </a:ln>
                        </wps:spPr>
                        <wps:txbx>
                          <w:txbxContent>
                            <w:p>
                              <w:pPr>
                                <w:spacing w:line="200" w:lineRule="exact"/>
                                <w:ind w:firstLine="0" w:firstLineChars="0"/>
                                <w:jc w:val="center"/>
                                <w:rPr>
                                  <w:rFonts w:eastAsia="方正仿宋_GBK"/>
                                  <w:sz w:val="21"/>
                                  <w:szCs w:val="21"/>
                                </w:rPr>
                              </w:pPr>
                              <w:r>
                                <w:rPr>
                                  <w:rFonts w:hint="eastAsia" w:eastAsia="方正仿宋_GBK"/>
                                  <w:sz w:val="18"/>
                                  <w:szCs w:val="18"/>
                                </w:rPr>
                                <w:t>修改方案</w:t>
                              </w:r>
                            </w:p>
                          </w:txbxContent>
                        </wps:txbx>
                        <wps:bodyPr lIns="36000" tIns="45720" rIns="36000" bIns="45720" upright="1"/>
                      </wps:wsp>
                      <wps:wsp>
                        <wps:cNvPr id="39" name="圆角矩形 39"/>
                        <wps:cNvSpPr/>
                        <wps:spPr>
                          <a:xfrm>
                            <a:off x="3205" y="555554"/>
                            <a:ext cx="2232" cy="456"/>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社区登记</w:t>
                              </w:r>
                            </w:p>
                          </w:txbxContent>
                        </wps:txbx>
                        <wps:bodyPr upright="1"/>
                      </wps:wsp>
                      <wps:wsp>
                        <wps:cNvPr id="40" name="圆角矩形 40"/>
                        <wps:cNvSpPr/>
                        <wps:spPr>
                          <a:xfrm>
                            <a:off x="3120" y="558266"/>
                            <a:ext cx="2891" cy="709"/>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beforeLines="12" w:line="260" w:lineRule="exact"/>
                                <w:ind w:firstLine="0" w:firstLineChars="0"/>
                                <w:jc w:val="center"/>
                                <w:textAlignment w:val="auto"/>
                                <w:rPr>
                                  <w:rFonts w:hint="default"/>
                                  <w:color w:val="auto"/>
                                  <w:sz w:val="21"/>
                                  <w:szCs w:val="21"/>
                                  <w:lang w:val="en-US" w:eastAsia="zh-CN"/>
                                </w:rPr>
                              </w:pPr>
                              <w:r>
                                <w:rPr>
                                  <w:rFonts w:hint="eastAsia" w:ascii="Times New Roman" w:eastAsia="方正仿宋_GBK"/>
                                  <w:color w:val="auto"/>
                                  <w:spacing w:val="0"/>
                                  <w:sz w:val="21"/>
                                  <w:szCs w:val="21"/>
                                  <w:lang w:val="en-US" w:eastAsia="zh-CN"/>
                                </w:rPr>
                                <w:t>向加装电梯业务受理窗口递交加装电梯申请材料</w:t>
                              </w:r>
                            </w:p>
                          </w:txbxContent>
                        </wps:txbx>
                        <wps:bodyPr lIns="0" tIns="0" rIns="0" bIns="0" upright="1"/>
                      </wps:wsp>
                      <wps:wsp>
                        <wps:cNvPr id="41" name="圆角矩形 41"/>
                        <wps:cNvSpPr/>
                        <wps:spPr>
                          <a:xfrm>
                            <a:off x="4455" y="556994"/>
                            <a:ext cx="1624" cy="559"/>
                          </a:xfrm>
                          <a:prstGeom prst="roundRect">
                            <a:avLst>
                              <a:gd name="adj" fmla="val 16667"/>
                            </a:avLst>
                          </a:prstGeom>
                          <a:noFill/>
                          <a:ln>
                            <a:noFill/>
                          </a:ln>
                        </wps:spPr>
                        <wps:txbx>
                          <w:txbxContent>
                            <w:p>
                              <w:pPr>
                                <w:spacing w:line="200" w:lineRule="exact"/>
                                <w:ind w:firstLine="0" w:firstLineChars="0"/>
                                <w:rPr>
                                  <w:rFonts w:eastAsia="方正仿宋_GBK"/>
                                  <w:sz w:val="18"/>
                                  <w:szCs w:val="18"/>
                                </w:rPr>
                              </w:pPr>
                              <w:r>
                                <w:rPr>
                                  <w:rFonts w:hint="eastAsia" w:eastAsia="方正仿宋_GBK"/>
                                  <w:sz w:val="18"/>
                                  <w:szCs w:val="18"/>
                                </w:rPr>
                                <w:t>公示无异议或有异议但已经充分协商</w:t>
                              </w:r>
                            </w:p>
                          </w:txbxContent>
                        </wps:txbx>
                        <wps:bodyPr lIns="0" tIns="0" rIns="0" bIns="0" upright="1"/>
                      </wps:wsp>
                      <wps:wsp>
                        <wps:cNvPr id="42" name="圆角矩形 42"/>
                        <wps:cNvSpPr/>
                        <wps:spPr>
                          <a:xfrm>
                            <a:off x="9539" y="552589"/>
                            <a:ext cx="1077" cy="964"/>
                          </a:xfrm>
                          <a:prstGeom prst="roundRect">
                            <a:avLst>
                              <a:gd name="adj" fmla="val 16667"/>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180" w:lineRule="exact"/>
                                <w:ind w:left="-150" w:leftChars="-50" w:right="-150" w:rightChars="-50" w:firstLine="0" w:firstLineChars="0"/>
                                <w:jc w:val="center"/>
                                <w:textAlignment w:val="auto"/>
                                <w:rPr>
                                  <w:rFonts w:eastAsia="方正仿宋_GBK"/>
                                  <w:w w:val="95"/>
                                  <w:sz w:val="18"/>
                                  <w:szCs w:val="18"/>
                                </w:rPr>
                              </w:pPr>
                              <w:r>
                                <w:rPr>
                                  <w:rFonts w:hint="eastAsia" w:eastAsia="方正仿宋_GBK"/>
                                  <w:w w:val="95"/>
                                  <w:sz w:val="18"/>
                                  <w:szCs w:val="18"/>
                                </w:rPr>
                                <w:t>工程投资30万元</w:t>
                              </w:r>
                              <w:r>
                                <w:rPr>
                                  <w:rFonts w:hint="eastAsia" w:ascii="Times New Roman" w:eastAsia="方正仿宋_GBK"/>
                                  <w:w w:val="95"/>
                                  <w:sz w:val="18"/>
                                  <w:szCs w:val="18"/>
                                  <w:lang w:val="en-US" w:eastAsia="zh-CN"/>
                                </w:rPr>
                                <w:t>及</w:t>
                              </w:r>
                              <w:r>
                                <w:rPr>
                                  <w:rFonts w:hint="eastAsia" w:eastAsia="方正仿宋_GBK"/>
                                  <w:w w:val="95"/>
                                  <w:sz w:val="18"/>
                                  <w:szCs w:val="18"/>
                                </w:rPr>
                                <w:t>以上且建筑面积300㎡</w:t>
                              </w:r>
                              <w:r>
                                <w:rPr>
                                  <w:rFonts w:hint="eastAsia" w:ascii="Times New Roman" w:eastAsia="方正仿宋_GBK"/>
                                  <w:w w:val="95"/>
                                  <w:sz w:val="18"/>
                                  <w:szCs w:val="18"/>
                                  <w:lang w:val="en-US" w:eastAsia="zh-CN"/>
                                </w:rPr>
                                <w:t>及</w:t>
                              </w:r>
                              <w:r>
                                <w:rPr>
                                  <w:rFonts w:hint="eastAsia" w:eastAsia="方正仿宋_GBK"/>
                                  <w:w w:val="95"/>
                                  <w:sz w:val="18"/>
                                  <w:szCs w:val="18"/>
                                </w:rPr>
                                <w:t>以上</w:t>
                              </w:r>
                            </w:p>
                          </w:txbxContent>
                        </wps:txbx>
                        <wps:bodyPr upright="1"/>
                      </wps:wsp>
                      <wps:wsp>
                        <wps:cNvPr id="43" name="圆角矩形 43"/>
                        <wps:cNvSpPr/>
                        <wps:spPr>
                          <a:xfrm>
                            <a:off x="6700" y="552547"/>
                            <a:ext cx="1008" cy="1060"/>
                          </a:xfrm>
                          <a:prstGeom prst="roundRect">
                            <a:avLst>
                              <a:gd name="adj" fmla="val 16667"/>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eastAsia="方正仿宋_GBK"/>
                                  <w:w w:val="90"/>
                                  <w:sz w:val="18"/>
                                  <w:szCs w:val="18"/>
                                </w:rPr>
                              </w:pPr>
                              <w:r>
                                <w:rPr>
                                  <w:rFonts w:hint="eastAsia" w:eastAsia="方正仿宋_GBK"/>
                                  <w:w w:val="90"/>
                                  <w:sz w:val="18"/>
                                  <w:szCs w:val="18"/>
                                </w:rPr>
                                <w:t>工程投资30万元以下或建筑面积</w:t>
                              </w:r>
                            </w:p>
                            <w:p>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eastAsia="方正仿宋_GBK"/>
                                  <w:w w:val="90"/>
                                  <w:sz w:val="18"/>
                                  <w:szCs w:val="18"/>
                                </w:rPr>
                              </w:pPr>
                              <w:r>
                                <w:rPr>
                                  <w:rFonts w:hint="eastAsia" w:eastAsia="方正仿宋_GBK"/>
                                  <w:w w:val="90"/>
                                  <w:sz w:val="18"/>
                                  <w:szCs w:val="18"/>
                                </w:rPr>
                                <w:t>300㎡以下</w:t>
                              </w:r>
                            </w:p>
                          </w:txbxContent>
                        </wps:txbx>
                        <wps:bodyPr lIns="0" tIns="45720" rIns="0" bIns="45720" upright="1"/>
                      </wps:wsp>
                      <wps:wsp>
                        <wps:cNvPr id="44" name="圆角矩形 44"/>
                        <wps:cNvSpPr/>
                        <wps:spPr>
                          <a:xfrm>
                            <a:off x="2824" y="562861"/>
                            <a:ext cx="2942" cy="45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ind w:firstLine="0" w:firstLineChars="0"/>
                                <w:jc w:val="center"/>
                                <w:rPr>
                                  <w:rFonts w:eastAsia="方正仿宋_GBK"/>
                                  <w:sz w:val="21"/>
                                  <w:szCs w:val="21"/>
                                </w:rPr>
                              </w:pPr>
                              <w:r>
                                <w:rPr>
                                  <w:rFonts w:hint="eastAsia" w:eastAsia="方正仿宋_GBK"/>
                                  <w:sz w:val="21"/>
                                  <w:szCs w:val="21"/>
                                </w:rPr>
                                <w:t>核发建设工程规划许可证</w:t>
                              </w:r>
                            </w:p>
                          </w:txbxContent>
                        </wps:txbx>
                        <wps:bodyPr upright="1"/>
                      </wps:wsp>
                      <wps:wsp>
                        <wps:cNvPr id="45" name="圆角矩形 45"/>
                        <wps:cNvSpPr/>
                        <wps:spPr>
                          <a:xfrm>
                            <a:off x="9740" y="556513"/>
                            <a:ext cx="737" cy="964"/>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ind w:firstLine="0" w:firstLineChars="0"/>
                                <w:jc w:val="center"/>
                                <w:rPr>
                                  <w:rFonts w:eastAsia="方正仿宋_GBK"/>
                                  <w:w w:val="90"/>
                                  <w:sz w:val="24"/>
                                  <w:szCs w:val="24"/>
                                </w:rPr>
                              </w:pPr>
                              <w:r>
                                <w:rPr>
                                  <w:rFonts w:hint="eastAsia" w:eastAsia="方正仿宋_GBK"/>
                                  <w:w w:val="90"/>
                                  <w:sz w:val="21"/>
                                  <w:szCs w:val="21"/>
                                </w:rPr>
                                <w:t>办理电梯使用登记证</w:t>
                              </w:r>
                            </w:p>
                          </w:txbxContent>
                        </wps:txbx>
                        <wps:bodyPr lIns="0" tIns="0" rIns="0" bIns="0" upright="1"/>
                      </wps:wsp>
                      <wps:wsp>
                        <wps:cNvPr id="46" name="直接箭头连接符 46"/>
                        <wps:cNvCnPr>
                          <a:stCxn id="36" idx="2"/>
                          <a:endCxn id="39" idx="0"/>
                        </wps:cNvCnPr>
                        <wps:spPr>
                          <a:xfrm flipH="1">
                            <a:off x="4320" y="556010"/>
                            <a:ext cx="1" cy="309"/>
                          </a:xfrm>
                          <a:prstGeom prst="straightConnector1">
                            <a:avLst/>
                          </a:prstGeom>
                          <a:ln w="12700" cap="flat" cmpd="sng">
                            <a:solidFill>
                              <a:srgbClr val="000000"/>
                            </a:solidFill>
                            <a:prstDash val="solid"/>
                            <a:round/>
                            <a:headEnd type="none" w="med" len="med"/>
                            <a:tailEnd type="arrow" w="med" len="med"/>
                          </a:ln>
                        </wps:spPr>
                        <wps:bodyPr/>
                      </wps:wsp>
                      <wps:wsp>
                        <wps:cNvPr id="47" name="直接箭头连接符 47"/>
                        <wps:cNvCnPr>
                          <a:stCxn id="36" idx="2"/>
                          <a:endCxn id="39" idx="0"/>
                        </wps:cNvCnPr>
                        <wps:spPr>
                          <a:xfrm>
                            <a:off x="4308" y="557919"/>
                            <a:ext cx="2" cy="357"/>
                          </a:xfrm>
                          <a:prstGeom prst="straightConnector1">
                            <a:avLst/>
                          </a:prstGeom>
                          <a:ln w="12700" cap="flat" cmpd="sng">
                            <a:solidFill>
                              <a:srgbClr val="000000"/>
                            </a:solidFill>
                            <a:prstDash val="solid"/>
                            <a:round/>
                            <a:headEnd type="none" w="med" len="med"/>
                            <a:tailEnd type="arrow" w="med" len="med"/>
                          </a:ln>
                        </wps:spPr>
                        <wps:bodyPr/>
                      </wps:wsp>
                      <wps:wsp>
                        <wps:cNvPr id="48" name="直接箭头连接符 48"/>
                        <wps:cNvCnPr>
                          <a:stCxn id="36" idx="2"/>
                          <a:endCxn id="39" idx="0"/>
                        </wps:cNvCnPr>
                        <wps:spPr>
                          <a:xfrm flipH="1">
                            <a:off x="4390" y="558974"/>
                            <a:ext cx="1" cy="340"/>
                          </a:xfrm>
                          <a:prstGeom prst="straightConnector1">
                            <a:avLst/>
                          </a:prstGeom>
                          <a:ln w="12700" cap="flat" cmpd="sng">
                            <a:solidFill>
                              <a:srgbClr val="000000"/>
                            </a:solidFill>
                            <a:prstDash val="solid"/>
                            <a:round/>
                            <a:headEnd type="none" w="med" len="med"/>
                            <a:tailEnd type="arrow" w="med" len="med"/>
                          </a:ln>
                        </wps:spPr>
                        <wps:bodyPr/>
                      </wps:wsp>
                      <wps:wsp>
                        <wps:cNvPr id="49" name="直接箭头连接符 49"/>
                        <wps:cNvCnPr>
                          <a:stCxn id="36" idx="2"/>
                          <a:endCxn id="39" idx="0"/>
                        </wps:cNvCnPr>
                        <wps:spPr>
                          <a:xfrm flipH="1">
                            <a:off x="4334" y="560219"/>
                            <a:ext cx="4" cy="567"/>
                          </a:xfrm>
                          <a:prstGeom prst="straightConnector1">
                            <a:avLst/>
                          </a:prstGeom>
                          <a:ln w="12700" cap="flat" cmpd="sng">
                            <a:solidFill>
                              <a:srgbClr val="000000"/>
                            </a:solidFill>
                            <a:prstDash val="solid"/>
                            <a:round/>
                            <a:headEnd type="none" w="med" len="med"/>
                            <a:tailEnd type="arrow" w="med" len="med"/>
                          </a:ln>
                        </wps:spPr>
                        <wps:bodyPr/>
                      </wps:wsp>
                      <wps:wsp>
                        <wps:cNvPr id="50" name="直接箭头连接符 50"/>
                        <wps:cNvCnPr>
                          <a:stCxn id="36" idx="2"/>
                          <a:endCxn id="39" idx="0"/>
                        </wps:cNvCnPr>
                        <wps:spPr>
                          <a:xfrm flipH="1">
                            <a:off x="4297" y="562527"/>
                            <a:ext cx="0" cy="340"/>
                          </a:xfrm>
                          <a:prstGeom prst="straightConnector1">
                            <a:avLst/>
                          </a:prstGeom>
                          <a:ln w="12700" cap="flat" cmpd="sng">
                            <a:solidFill>
                              <a:srgbClr val="000000"/>
                            </a:solidFill>
                            <a:prstDash val="solid"/>
                            <a:round/>
                            <a:headEnd type="none" w="med" len="med"/>
                            <a:tailEnd type="arrow" w="med" len="med"/>
                          </a:ln>
                        </wps:spPr>
                        <wps:bodyPr/>
                      </wps:wsp>
                      <wps:wsp>
                        <wps:cNvPr id="51" name="肘形连接符 51"/>
                        <wps:cNvCnPr>
                          <a:stCxn id="44" idx="3"/>
                          <a:endCxn id="28" idx="1"/>
                        </wps:cNvCnPr>
                        <wps:spPr>
                          <a:xfrm flipV="1">
                            <a:off x="5766" y="552093"/>
                            <a:ext cx="1312" cy="10997"/>
                          </a:xfrm>
                          <a:prstGeom prst="bentConnector3">
                            <a:avLst>
                              <a:gd name="adj1" fmla="val 50000"/>
                            </a:avLst>
                          </a:prstGeom>
                          <a:ln w="12700" cap="flat" cmpd="sng">
                            <a:solidFill>
                              <a:srgbClr val="000000"/>
                            </a:solidFill>
                            <a:prstDash val="solid"/>
                            <a:miter/>
                            <a:headEnd type="none" w="med" len="med"/>
                            <a:tailEnd type="arrow" w="med" len="med"/>
                          </a:ln>
                        </wps:spPr>
                        <wps:bodyPr/>
                      </wps:wsp>
                      <wps:wsp>
                        <wps:cNvPr id="52" name="直接箭头连接符 52"/>
                        <wps:cNvCnPr>
                          <a:stCxn id="44" idx="3"/>
                          <a:endCxn id="28" idx="1"/>
                        </wps:cNvCnPr>
                        <wps:spPr>
                          <a:xfrm>
                            <a:off x="8717" y="552448"/>
                            <a:ext cx="5" cy="228"/>
                          </a:xfrm>
                          <a:prstGeom prst="straightConnector1">
                            <a:avLst/>
                          </a:prstGeom>
                          <a:ln w="12700" cap="flat" cmpd="sng">
                            <a:solidFill>
                              <a:srgbClr val="000000"/>
                            </a:solidFill>
                            <a:prstDash val="solid"/>
                            <a:round/>
                            <a:headEnd type="none" w="med" len="med"/>
                            <a:tailEnd type="arrow" w="med" len="med"/>
                          </a:ln>
                        </wps:spPr>
                        <wps:bodyPr/>
                      </wps:wsp>
                      <wps:wsp>
                        <wps:cNvPr id="53" name="肘形连接符 53"/>
                        <wps:cNvCnPr>
                          <a:stCxn id="44" idx="3"/>
                          <a:endCxn id="28" idx="1"/>
                        </wps:cNvCnPr>
                        <wps:spPr>
                          <a:xfrm rot="5400000" flipV="1">
                            <a:off x="8832" y="552908"/>
                            <a:ext cx="421" cy="794"/>
                          </a:xfrm>
                          <a:prstGeom prst="bentConnector3">
                            <a:avLst>
                              <a:gd name="adj1" fmla="val 52731"/>
                            </a:avLst>
                          </a:prstGeom>
                          <a:ln w="12700" cap="flat" cmpd="sng">
                            <a:solidFill>
                              <a:srgbClr val="000000"/>
                            </a:solidFill>
                            <a:prstDash val="solid"/>
                            <a:miter/>
                            <a:headEnd type="none" w="med" len="med"/>
                            <a:tailEnd type="arrow" w="med" len="med"/>
                          </a:ln>
                        </wps:spPr>
                        <wps:bodyPr/>
                      </wps:wsp>
                      <wps:wsp>
                        <wps:cNvPr id="54" name="肘形连接符 54"/>
                        <wps:cNvCnPr>
                          <a:stCxn id="44" idx="3"/>
                          <a:endCxn id="28" idx="1"/>
                        </wps:cNvCnPr>
                        <wps:spPr>
                          <a:xfrm rot="-10800000" flipV="1">
                            <a:off x="7784" y="553325"/>
                            <a:ext cx="863" cy="218"/>
                          </a:xfrm>
                          <a:prstGeom prst="bentConnector2">
                            <a:avLst/>
                          </a:prstGeom>
                          <a:ln w="12700" cap="flat" cmpd="sng">
                            <a:solidFill>
                              <a:srgbClr val="000000"/>
                            </a:solidFill>
                            <a:prstDash val="solid"/>
                            <a:miter/>
                            <a:headEnd type="none" w="med" len="med"/>
                            <a:tailEnd type="arrow" w="med" len="med"/>
                          </a:ln>
                        </wps:spPr>
                        <wps:bodyPr/>
                      </wps:wsp>
                      <wps:wsp>
                        <wps:cNvPr id="55" name="肘形连接符 55"/>
                        <wps:cNvCnPr>
                          <a:stCxn id="44" idx="3"/>
                          <a:endCxn id="28" idx="1"/>
                        </wps:cNvCnPr>
                        <wps:spPr>
                          <a:xfrm rot="5400000" flipH="1" flipV="1">
                            <a:off x="8546" y="553789"/>
                            <a:ext cx="22" cy="1956"/>
                          </a:xfrm>
                          <a:prstGeom prst="bentConnector3">
                            <a:avLst>
                              <a:gd name="adj1" fmla="val -745449"/>
                            </a:avLst>
                          </a:prstGeom>
                          <a:ln w="12700" cap="flat" cmpd="sng">
                            <a:solidFill>
                              <a:srgbClr val="000000"/>
                            </a:solidFill>
                            <a:prstDash val="solid"/>
                            <a:miter/>
                            <a:headEnd type="none" w="med" len="med"/>
                            <a:tailEnd type="none" w="med" len="med"/>
                          </a:ln>
                        </wps:spPr>
                        <wps:bodyPr/>
                      </wps:wsp>
                      <wps:wsp>
                        <wps:cNvPr id="56" name="直接箭头连接符 56"/>
                        <wps:cNvCnPr>
                          <a:stCxn id="44" idx="3"/>
                          <a:endCxn id="28" idx="1"/>
                        </wps:cNvCnPr>
                        <wps:spPr>
                          <a:xfrm>
                            <a:off x="8567" y="554938"/>
                            <a:ext cx="0" cy="340"/>
                          </a:xfrm>
                          <a:prstGeom prst="straightConnector1">
                            <a:avLst/>
                          </a:prstGeom>
                          <a:ln w="12700" cap="flat" cmpd="sng">
                            <a:solidFill>
                              <a:srgbClr val="000000"/>
                            </a:solidFill>
                            <a:prstDash val="solid"/>
                            <a:round/>
                            <a:headEnd type="none" w="med" len="med"/>
                            <a:tailEnd type="arrow" w="med" len="med"/>
                          </a:ln>
                        </wps:spPr>
                        <wps:bodyPr/>
                      </wps:wsp>
                      <wps:wsp>
                        <wps:cNvPr id="57" name="直接箭头连接符 57"/>
                        <wps:cNvCnPr>
                          <a:stCxn id="44" idx="3"/>
                          <a:endCxn id="28" idx="1"/>
                        </wps:cNvCnPr>
                        <wps:spPr>
                          <a:xfrm flipH="1">
                            <a:off x="8010" y="556283"/>
                            <a:ext cx="4" cy="254"/>
                          </a:xfrm>
                          <a:prstGeom prst="straightConnector1">
                            <a:avLst/>
                          </a:prstGeom>
                          <a:ln w="12700" cap="flat" cmpd="sng">
                            <a:solidFill>
                              <a:srgbClr val="000000"/>
                            </a:solidFill>
                            <a:prstDash val="solid"/>
                            <a:round/>
                            <a:headEnd type="none" w="med" len="med"/>
                            <a:tailEnd type="arrow" w="med" len="med"/>
                          </a:ln>
                        </wps:spPr>
                        <wps:bodyPr/>
                      </wps:wsp>
                      <wps:wsp>
                        <wps:cNvPr id="58" name="直接箭头连接符 58"/>
                        <wps:cNvCnPr>
                          <a:stCxn id="44" idx="3"/>
                          <a:endCxn id="28" idx="1"/>
                        </wps:cNvCnPr>
                        <wps:spPr>
                          <a:xfrm>
                            <a:off x="8064" y="557543"/>
                            <a:ext cx="3" cy="381"/>
                          </a:xfrm>
                          <a:prstGeom prst="straightConnector1">
                            <a:avLst/>
                          </a:prstGeom>
                          <a:ln w="12700" cap="flat" cmpd="sng">
                            <a:solidFill>
                              <a:srgbClr val="000000"/>
                            </a:solidFill>
                            <a:prstDash val="solid"/>
                            <a:round/>
                            <a:headEnd type="none" w="med" len="med"/>
                            <a:tailEnd type="arrow" w="med" len="med"/>
                          </a:ln>
                        </wps:spPr>
                        <wps:bodyPr/>
                      </wps:wsp>
                      <wps:wsp>
                        <wps:cNvPr id="59" name="直接箭头连接符 59"/>
                        <wps:cNvCnPr>
                          <a:stCxn id="44" idx="3"/>
                          <a:endCxn id="28" idx="1"/>
                        </wps:cNvCnPr>
                        <wps:spPr>
                          <a:xfrm>
                            <a:off x="8798" y="558628"/>
                            <a:ext cx="4" cy="355"/>
                          </a:xfrm>
                          <a:prstGeom prst="straightConnector1">
                            <a:avLst/>
                          </a:prstGeom>
                          <a:ln w="12700" cap="flat" cmpd="sng">
                            <a:solidFill>
                              <a:srgbClr val="000000"/>
                            </a:solidFill>
                            <a:prstDash val="solid"/>
                            <a:round/>
                            <a:headEnd type="none" w="med" len="med"/>
                            <a:tailEnd type="arrow" w="med" len="med"/>
                          </a:ln>
                        </wps:spPr>
                        <wps:bodyPr/>
                      </wps:wsp>
                      <wps:wsp>
                        <wps:cNvPr id="60" name="文本框 60"/>
                        <wps:cNvSpPr txBox="1"/>
                        <wps:spPr>
                          <a:xfrm>
                            <a:off x="1934" y="555796"/>
                            <a:ext cx="456" cy="187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公示阶段</w:t>
                              </w:r>
                            </w:p>
                          </w:txbxContent>
                        </wps:txbx>
                        <wps:bodyPr vert="eaVert" lIns="0" tIns="0" rIns="0" bIns="0" upright="1"/>
                      </wps:wsp>
                      <wps:wsp>
                        <wps:cNvPr id="61" name="文本框 61"/>
                        <wps:cNvSpPr txBox="1"/>
                        <wps:spPr>
                          <a:xfrm>
                            <a:off x="1928" y="558774"/>
                            <a:ext cx="456" cy="187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color w:val="auto"/>
                                  <w:sz w:val="21"/>
                                  <w:szCs w:val="21"/>
                                </w:rPr>
                              </w:pPr>
                              <w:r>
                                <w:rPr>
                                  <w:rFonts w:hint="eastAsia" w:ascii="方正楷体_GBK" w:hAnsi="方正楷体_GBK" w:eastAsia="方正楷体_GBK" w:cs="方正楷体_GBK"/>
                                  <w:color w:val="auto"/>
                                  <w:sz w:val="21"/>
                                  <w:szCs w:val="21"/>
                                  <w:lang w:val="en-US" w:eastAsia="zh-CN"/>
                                </w:rPr>
                                <w:t>联合审查</w:t>
                              </w:r>
                              <w:r>
                                <w:rPr>
                                  <w:rFonts w:hint="eastAsia" w:ascii="方正楷体_GBK" w:hAnsi="方正楷体_GBK" w:eastAsia="方正楷体_GBK" w:cs="方正楷体_GBK"/>
                                  <w:color w:val="auto"/>
                                  <w:sz w:val="21"/>
                                  <w:szCs w:val="21"/>
                                </w:rPr>
                                <w:t>阶段</w:t>
                              </w:r>
                            </w:p>
                          </w:txbxContent>
                        </wps:txbx>
                        <wps:bodyPr vert="eaVert" lIns="0" tIns="45720" rIns="0" bIns="45720" upright="1"/>
                      </wps:wsp>
                      <wps:wsp>
                        <wps:cNvPr id="62" name="文本框 62"/>
                        <wps:cNvSpPr txBox="1"/>
                        <wps:spPr>
                          <a:xfrm>
                            <a:off x="1947" y="561523"/>
                            <a:ext cx="456" cy="187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规划</w:t>
                              </w:r>
                              <w:r>
                                <w:rPr>
                                  <w:rFonts w:hint="eastAsia" w:ascii="方正楷体_GBK" w:hAnsi="方正楷体_GBK" w:eastAsia="方正楷体_GBK" w:cs="方正楷体_GBK"/>
                                  <w:sz w:val="21"/>
                                  <w:szCs w:val="21"/>
                                  <w:lang w:val="en-US" w:eastAsia="zh-CN"/>
                                </w:rPr>
                                <w:t>许可</w:t>
                              </w:r>
                              <w:r>
                                <w:rPr>
                                  <w:rFonts w:hint="eastAsia" w:ascii="方正楷体_GBK" w:hAnsi="方正楷体_GBK" w:eastAsia="方正楷体_GBK" w:cs="方正楷体_GBK"/>
                                  <w:sz w:val="21"/>
                                  <w:szCs w:val="21"/>
                                </w:rPr>
                                <w:t>阶段</w:t>
                              </w:r>
                            </w:p>
                          </w:txbxContent>
                        </wps:txbx>
                        <wps:bodyPr vert="eaVert" lIns="0" tIns="0" rIns="0" bIns="0" upright="1"/>
                      </wps:wsp>
                      <wps:wsp>
                        <wps:cNvPr id="63" name="文本框 63"/>
                        <wps:cNvSpPr txBox="1"/>
                        <wps:spPr>
                          <a:xfrm>
                            <a:off x="10904" y="558868"/>
                            <a:ext cx="456" cy="187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工程竣工验收阶段</w:t>
                              </w:r>
                            </w:p>
                          </w:txbxContent>
                        </wps:txbx>
                        <wps:bodyPr vert="eaVert" lIns="36000" tIns="45720" rIns="36000" bIns="45720" upright="1"/>
                      </wps:wsp>
                      <wps:wsp>
                        <wps:cNvPr id="64" name="文本框 64"/>
                        <wps:cNvSpPr txBox="1"/>
                        <wps:spPr>
                          <a:xfrm>
                            <a:off x="10899" y="555644"/>
                            <a:ext cx="457" cy="1878"/>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电梯安装</w:t>
                              </w:r>
                              <w:r>
                                <w:rPr>
                                  <w:rFonts w:hint="eastAsia" w:ascii="方正楷体_GBK" w:hAnsi="方正楷体_GBK" w:eastAsia="方正楷体_GBK" w:cs="方正楷体_GBK"/>
                                  <w:sz w:val="21"/>
                                  <w:szCs w:val="21"/>
                                  <w:lang w:val="en-US" w:eastAsia="zh-CN"/>
                                </w:rPr>
                                <w:t>监督</w:t>
                              </w:r>
                              <w:r>
                                <w:rPr>
                                  <w:rFonts w:hint="eastAsia" w:ascii="方正楷体_GBK" w:hAnsi="方正楷体_GBK" w:eastAsia="方正楷体_GBK" w:cs="方正楷体_GBK"/>
                                  <w:sz w:val="21"/>
                                  <w:szCs w:val="21"/>
                                </w:rPr>
                                <w:t>阶段</w:t>
                              </w:r>
                            </w:p>
                          </w:txbxContent>
                        </wps:txbx>
                        <wps:bodyPr vert="eaVert" lIns="36000" tIns="45720" rIns="36000" bIns="45720" upright="1"/>
                      </wps:wsp>
                      <wps:wsp>
                        <wps:cNvPr id="65" name="文本框 65"/>
                        <wps:cNvSpPr txBox="1"/>
                        <wps:spPr>
                          <a:xfrm>
                            <a:off x="10905" y="552345"/>
                            <a:ext cx="456" cy="221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施工图</w:t>
                              </w:r>
                              <w:r>
                                <w:rPr>
                                  <w:rFonts w:hint="eastAsia" w:ascii="方正楷体_GBK" w:hAnsi="方正楷体_GBK" w:eastAsia="方正楷体_GBK" w:cs="方正楷体_GBK"/>
                                  <w:sz w:val="21"/>
                                  <w:szCs w:val="21"/>
                                </w:rPr>
                                <w:t>设计</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施工阶段</w:t>
                              </w:r>
                            </w:p>
                          </w:txbxContent>
                        </wps:txbx>
                        <wps:bodyPr vert="eaVert" lIns="36000" tIns="45720" rIns="36000" bIns="45720" upright="1"/>
                      </wps:wsp>
                      <wps:wsp>
                        <wps:cNvPr id="66" name="圆角矩形 66"/>
                        <wps:cNvSpPr/>
                        <wps:spPr>
                          <a:xfrm>
                            <a:off x="8020" y="558657"/>
                            <a:ext cx="659" cy="355"/>
                          </a:xfrm>
                          <a:prstGeom prst="roundRect">
                            <a:avLst>
                              <a:gd name="adj" fmla="val 16667"/>
                            </a:avLst>
                          </a:prstGeom>
                          <a:noFill/>
                          <a:ln>
                            <a:noFill/>
                          </a:ln>
                        </wps:spPr>
                        <wps:txbx>
                          <w:txbxContent>
                            <w:p>
                              <w:pPr>
                                <w:spacing w:line="220" w:lineRule="exact"/>
                                <w:ind w:firstLine="0" w:firstLineChars="0"/>
                                <w:jc w:val="center"/>
                                <w:rPr>
                                  <w:rFonts w:eastAsia="方正仿宋_GBK"/>
                                  <w:sz w:val="18"/>
                                  <w:szCs w:val="18"/>
                                </w:rPr>
                              </w:pPr>
                              <w:r>
                                <w:rPr>
                                  <w:rFonts w:hint="eastAsia" w:eastAsia="方正仿宋_GBK"/>
                                  <w:sz w:val="18"/>
                                  <w:szCs w:val="18"/>
                                </w:rPr>
                                <w:t>合格</w:t>
                              </w:r>
                            </w:p>
                          </w:txbxContent>
                        </wps:txbx>
                        <wps:bodyPr lIns="0" tIns="0" rIns="0" bIns="0" upright="1"/>
                      </wps:wsp>
                      <wps:wsp>
                        <wps:cNvPr id="67" name="圆角矩形 67"/>
                        <wps:cNvSpPr/>
                        <wps:spPr>
                          <a:xfrm>
                            <a:off x="3136" y="552532"/>
                            <a:ext cx="2324" cy="454"/>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eastAsia="方正仿宋_GBK"/>
                                  <w:sz w:val="21"/>
                                  <w:szCs w:val="21"/>
                                </w:rPr>
                              </w:pPr>
                              <w:r>
                                <w:rPr>
                                  <w:rFonts w:hint="eastAsia" w:ascii="Times New Roman" w:eastAsia="方正仿宋_GBK"/>
                                  <w:sz w:val="21"/>
                                  <w:szCs w:val="21"/>
                                  <w:lang w:val="en-US" w:eastAsia="zh-CN"/>
                                </w:rPr>
                                <w:t>制定</w:t>
                              </w:r>
                              <w:r>
                                <w:rPr>
                                  <w:rFonts w:hint="eastAsia" w:eastAsia="方正仿宋_GBK"/>
                                  <w:sz w:val="21"/>
                                  <w:szCs w:val="21"/>
                                </w:rPr>
                                <w:t>加装电梯</w:t>
                              </w:r>
                              <w:r>
                                <w:rPr>
                                  <w:rFonts w:hint="eastAsia" w:ascii="Times New Roman" w:eastAsia="方正仿宋_GBK"/>
                                  <w:sz w:val="21"/>
                                  <w:szCs w:val="21"/>
                                  <w:lang w:val="en-US" w:eastAsia="zh-CN"/>
                                </w:rPr>
                                <w:t>建设</w:t>
                              </w:r>
                              <w:r>
                                <w:rPr>
                                  <w:rFonts w:hint="eastAsia" w:eastAsia="方正仿宋_GBK"/>
                                  <w:sz w:val="21"/>
                                  <w:szCs w:val="21"/>
                                </w:rPr>
                                <w:t>方案</w:t>
                              </w:r>
                            </w:p>
                          </w:txbxContent>
                        </wps:txbx>
                        <wps:bodyPr upright="1"/>
                      </wps:wsp>
                      <wps:wsp>
                        <wps:cNvPr id="68" name="圆角矩形 68"/>
                        <wps:cNvSpPr/>
                        <wps:spPr>
                          <a:xfrm>
                            <a:off x="2653" y="551744"/>
                            <a:ext cx="3297" cy="45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ind w:left="-150" w:leftChars="-50" w:right="-150" w:rightChars="-50" w:firstLine="0" w:firstLineChars="0"/>
                                <w:jc w:val="center"/>
                                <w:rPr>
                                  <w:rFonts w:eastAsia="方正仿宋_GBK"/>
                                  <w:sz w:val="21"/>
                                  <w:szCs w:val="21"/>
                                </w:rPr>
                              </w:pPr>
                              <w:r>
                                <w:rPr>
                                  <w:rFonts w:hint="eastAsia" w:eastAsia="方正仿宋_GBK"/>
                                  <w:sz w:val="21"/>
                                  <w:szCs w:val="21"/>
                                </w:rPr>
                                <w:t>意向业主成立加装电梯工作筹备组</w:t>
                              </w:r>
                            </w:p>
                          </w:txbxContent>
                        </wps:txbx>
                        <wps:bodyPr upright="1"/>
                      </wps:wsp>
                      <wps:wsp>
                        <wps:cNvPr id="69" name="圆角矩形 69"/>
                        <wps:cNvSpPr/>
                        <wps:spPr>
                          <a:xfrm>
                            <a:off x="8571" y="553524"/>
                            <a:ext cx="1928" cy="124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150" w:leftChars="-50" w:right="-150" w:rightChars="-50" w:firstLine="0" w:firstLineChars="0"/>
                                <w:jc w:val="center"/>
                                <w:textAlignment w:val="auto"/>
                                <w:rPr>
                                  <w:rFonts w:hint="eastAsia" w:eastAsia="方正仿宋_GBK"/>
                                  <w:w w:val="90"/>
                                  <w:sz w:val="21"/>
                                  <w:szCs w:val="21"/>
                                </w:rPr>
                              </w:pPr>
                              <w:r>
                                <w:rPr>
                                  <w:rFonts w:hint="eastAsia" w:eastAsia="方正仿宋_GBK"/>
                                  <w:w w:val="90"/>
                                  <w:sz w:val="21"/>
                                  <w:szCs w:val="21"/>
                                </w:rPr>
                                <w:t>向项目所在地住房城乡建设局或行政审批局申请核发建筑工程施工许可证</w:t>
                              </w:r>
                            </w:p>
                            <w:p>
                              <w:pPr>
                                <w:keepNext w:val="0"/>
                                <w:keepLines w:val="0"/>
                                <w:pageBreakBefore w:val="0"/>
                                <w:widowControl w:val="0"/>
                                <w:kinsoku/>
                                <w:wordWrap/>
                                <w:overflowPunct/>
                                <w:topLinePunct w:val="0"/>
                                <w:autoSpaceDE/>
                                <w:autoSpaceDN/>
                                <w:bidi w:val="0"/>
                                <w:adjustRightInd/>
                                <w:snapToGrid/>
                                <w:spacing w:line="220" w:lineRule="exact"/>
                                <w:ind w:left="-150" w:leftChars="-50" w:right="-150" w:rightChars="-50" w:firstLine="0" w:firstLineChars="0"/>
                                <w:jc w:val="center"/>
                                <w:textAlignment w:val="auto"/>
                                <w:rPr>
                                  <w:rFonts w:eastAsia="方正仿宋_GBK"/>
                                  <w:w w:val="90"/>
                                  <w:sz w:val="21"/>
                                  <w:szCs w:val="21"/>
                                </w:rPr>
                              </w:pPr>
                              <w:r>
                                <w:rPr>
                                  <w:rFonts w:hint="eastAsia" w:eastAsia="方正仿宋_GBK"/>
                                  <w:w w:val="90"/>
                                  <w:sz w:val="21"/>
                                  <w:szCs w:val="21"/>
                                </w:rPr>
                                <w:t>（5个工作日内）</w:t>
                              </w:r>
                            </w:p>
                          </w:txbxContent>
                        </wps:txbx>
                        <wps:bodyPr lIns="91440" tIns="0" rIns="91440" bIns="0" upright="1"/>
                      </wps:wsp>
                      <wps:wsp>
                        <wps:cNvPr id="70" name="圆角矩形 70"/>
                        <wps:cNvSpPr/>
                        <wps:spPr>
                          <a:xfrm>
                            <a:off x="6842" y="553546"/>
                            <a:ext cx="1474" cy="1247"/>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ind w:left="-90" w:leftChars="-30" w:right="-90" w:rightChars="-30" w:firstLine="0" w:firstLineChars="0"/>
                                <w:jc w:val="center"/>
                                <w:textAlignment w:val="auto"/>
                                <w:rPr>
                                  <w:rFonts w:hint="eastAsia" w:eastAsia="方正仿宋_GBK"/>
                                  <w:w w:val="100"/>
                                  <w:sz w:val="21"/>
                                  <w:szCs w:val="21"/>
                                </w:rPr>
                              </w:pPr>
                              <w:r>
                                <w:rPr>
                                  <w:rFonts w:hint="eastAsia" w:eastAsia="方正仿宋_GBK"/>
                                  <w:spacing w:val="-6"/>
                                  <w:w w:val="100"/>
                                  <w:sz w:val="21"/>
                                  <w:szCs w:val="21"/>
                                </w:rPr>
                                <w:t>到项目所在地住房城乡建设局办理施工告</w:t>
                              </w:r>
                              <w:r>
                                <w:rPr>
                                  <w:rFonts w:hint="eastAsia" w:eastAsia="方正仿宋_GBK"/>
                                  <w:w w:val="100"/>
                                  <w:sz w:val="21"/>
                                  <w:szCs w:val="21"/>
                                </w:rPr>
                                <w:t>知</w:t>
                              </w:r>
                            </w:p>
                            <w:p>
                              <w:pPr>
                                <w:keepNext w:val="0"/>
                                <w:keepLines w:val="0"/>
                                <w:pageBreakBefore w:val="0"/>
                                <w:widowControl w:val="0"/>
                                <w:kinsoku/>
                                <w:wordWrap/>
                                <w:overflowPunct/>
                                <w:topLinePunct w:val="0"/>
                                <w:autoSpaceDE/>
                                <w:autoSpaceDN/>
                                <w:bidi w:val="0"/>
                                <w:adjustRightInd/>
                                <w:snapToGrid/>
                                <w:spacing w:line="220" w:lineRule="exact"/>
                                <w:ind w:left="-90" w:leftChars="-30" w:right="-90" w:rightChars="-30" w:firstLine="0" w:firstLineChars="0"/>
                                <w:jc w:val="center"/>
                                <w:textAlignment w:val="auto"/>
                                <w:rPr>
                                  <w:rFonts w:eastAsia="方正仿宋_GBK"/>
                                  <w:spacing w:val="-6"/>
                                  <w:w w:val="100"/>
                                  <w:sz w:val="21"/>
                                  <w:szCs w:val="21"/>
                                </w:rPr>
                              </w:pPr>
                              <w:r>
                                <w:rPr>
                                  <w:rFonts w:hint="eastAsia" w:eastAsia="方正仿宋_GBK"/>
                                  <w:spacing w:val="-6"/>
                                  <w:w w:val="100"/>
                                  <w:sz w:val="21"/>
                                  <w:szCs w:val="21"/>
                                </w:rPr>
                                <w:t>（当场办结）</w:t>
                              </w:r>
                            </w:p>
                          </w:txbxContent>
                        </wps:txbx>
                        <wps:bodyPr lIns="36000" tIns="45720" rIns="36000" bIns="45720" upright="1"/>
                      </wps:wsp>
                      <wps:wsp>
                        <wps:cNvPr id="71" name="肘形连接符 71"/>
                        <wps:cNvCnPr>
                          <a:stCxn id="44" idx="3"/>
                          <a:endCxn id="28" idx="1"/>
                        </wps:cNvCnPr>
                        <wps:spPr>
                          <a:xfrm flipV="1">
                            <a:off x="8824" y="557003"/>
                            <a:ext cx="1644" cy="2721"/>
                          </a:xfrm>
                          <a:prstGeom prst="bentConnector3">
                            <a:avLst>
                              <a:gd name="adj1" fmla="val 115694"/>
                            </a:avLst>
                          </a:prstGeom>
                          <a:ln w="12700" cap="flat" cmpd="sng">
                            <a:solidFill>
                              <a:srgbClr val="000000"/>
                            </a:solidFill>
                            <a:prstDash val="solid"/>
                            <a:miter/>
                            <a:headEnd type="none" w="med" len="med"/>
                            <a:tailEnd type="arrow" w="med" len="med"/>
                          </a:ln>
                        </wps:spPr>
                        <wps:bodyPr/>
                      </wps:wsp>
                      <wps:wsp>
                        <wps:cNvPr id="72" name="圆角矩形 72"/>
                        <wps:cNvSpPr/>
                        <wps:spPr>
                          <a:xfrm>
                            <a:off x="3079" y="560789"/>
                            <a:ext cx="2494" cy="454"/>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240" w:lineRule="exact"/>
                                <w:ind w:left="-150" w:leftChars="-50" w:right="-150" w:rightChars="-50" w:firstLine="0" w:firstLineChars="0"/>
                                <w:jc w:val="center"/>
                                <w:rPr>
                                  <w:rFonts w:hint="default" w:eastAsia="方正仿宋_GBK"/>
                                  <w:sz w:val="21"/>
                                  <w:szCs w:val="21"/>
                                  <w:lang w:val="en-US"/>
                                </w:rPr>
                              </w:pPr>
                              <w:r>
                                <w:rPr>
                                  <w:rFonts w:hint="eastAsia" w:ascii="Times New Roman" w:eastAsia="方正仿宋_GBK"/>
                                  <w:color w:val="auto"/>
                                  <w:sz w:val="21"/>
                                  <w:szCs w:val="21"/>
                                  <w:lang w:val="en-US" w:eastAsia="zh-CN"/>
                                </w:rPr>
                                <w:t>出具联合审查意见书</w:t>
                              </w:r>
                            </w:p>
                          </w:txbxContent>
                        </wps:txbx>
                        <wps:bodyPr upright="1"/>
                      </wps:wsp>
                      <wps:wsp>
                        <wps:cNvPr id="73" name="直接箭头连接符 73"/>
                        <wps:cNvCnPr>
                          <a:stCxn id="68" idx="2"/>
                          <a:endCxn id="67" idx="0"/>
                        </wps:cNvCnPr>
                        <wps:spPr>
                          <a:xfrm flipH="1">
                            <a:off x="4298" y="552201"/>
                            <a:ext cx="4" cy="331"/>
                          </a:xfrm>
                          <a:prstGeom prst="straightConnector1">
                            <a:avLst/>
                          </a:prstGeom>
                          <a:ln w="12700" cap="flat" cmpd="sng">
                            <a:solidFill>
                              <a:srgbClr val="000000"/>
                            </a:solidFill>
                            <a:prstDash val="solid"/>
                            <a:miter/>
                            <a:headEnd type="none" w="med" len="med"/>
                            <a:tailEnd type="arrow" w="med" len="med"/>
                          </a:ln>
                        </wps:spPr>
                        <wps:bodyPr/>
                      </wps:wsp>
                      <wps:wsp>
                        <wps:cNvPr id="74" name="肘形连接符 74"/>
                        <wps:cNvCnPr>
                          <a:stCxn id="68" idx="2"/>
                          <a:endCxn id="67" idx="0"/>
                        </wps:cNvCnPr>
                        <wps:spPr>
                          <a:xfrm rot="10800000">
                            <a:off x="3129" y="558678"/>
                            <a:ext cx="1191" cy="1871"/>
                          </a:xfrm>
                          <a:prstGeom prst="bentConnector3">
                            <a:avLst>
                              <a:gd name="adj1" fmla="val 120236"/>
                            </a:avLst>
                          </a:prstGeom>
                          <a:ln w="12700" cap="flat" cmpd="sng">
                            <a:solidFill>
                              <a:srgbClr val="000000"/>
                            </a:solidFill>
                            <a:prstDash val="solid"/>
                            <a:miter/>
                            <a:headEnd type="none" w="med" len="med"/>
                            <a:tailEnd type="arrow" w="med" len="med"/>
                          </a:ln>
                        </wps:spPr>
                        <wps:bodyPr/>
                      </wps:wsp>
                      <wps:wsp>
                        <wps:cNvPr id="75" name="圆角矩形 75"/>
                        <wps:cNvSpPr/>
                        <wps:spPr>
                          <a:xfrm>
                            <a:off x="4351" y="560444"/>
                            <a:ext cx="1134" cy="397"/>
                          </a:xfrm>
                          <a:prstGeom prst="roundRect">
                            <a:avLst>
                              <a:gd name="adj" fmla="val 16667"/>
                            </a:avLst>
                          </a:prstGeom>
                          <a:noFill/>
                          <a:ln>
                            <a:noFill/>
                          </a:ln>
                        </wps:spPr>
                        <wps:txbx>
                          <w:txbxContent>
                            <w:p>
                              <w:pPr>
                                <w:spacing w:line="200" w:lineRule="exact"/>
                                <w:ind w:firstLine="0" w:firstLineChars="0"/>
                                <w:jc w:val="center"/>
                                <w:rPr>
                                  <w:rFonts w:eastAsia="方正仿宋_GBK"/>
                                  <w:sz w:val="18"/>
                                  <w:szCs w:val="18"/>
                                </w:rPr>
                              </w:pPr>
                              <w:r>
                                <w:rPr>
                                  <w:rFonts w:hint="eastAsia" w:eastAsia="方正仿宋_GBK"/>
                                  <w:sz w:val="18"/>
                                  <w:szCs w:val="18"/>
                                </w:rPr>
                                <w:t>符合</w:t>
                              </w:r>
                              <w:r>
                                <w:rPr>
                                  <w:rFonts w:hint="eastAsia" w:ascii="Times New Roman" w:eastAsia="方正仿宋_GBK"/>
                                  <w:sz w:val="18"/>
                                  <w:szCs w:val="18"/>
                                  <w:lang w:val="en-US" w:eastAsia="zh-CN"/>
                                </w:rPr>
                                <w:t>条件</w:t>
                              </w:r>
                              <w:r>
                                <w:rPr>
                                  <w:rFonts w:hint="eastAsia" w:eastAsia="方正仿宋_GBK"/>
                                  <w:sz w:val="18"/>
                                  <w:szCs w:val="18"/>
                                </w:rPr>
                                <w:t>的</w:t>
                              </w:r>
                            </w:p>
                          </w:txbxContent>
                        </wps:txbx>
                        <wps:bodyPr lIns="0" tIns="45720" rIns="0" bIns="45720" upright="1"/>
                      </wps:wsp>
                      <wps:wsp>
                        <wps:cNvPr id="76" name="圆角矩形 76"/>
                        <wps:cNvSpPr/>
                        <wps:spPr>
                          <a:xfrm>
                            <a:off x="2941" y="560204"/>
                            <a:ext cx="1429" cy="397"/>
                          </a:xfrm>
                          <a:prstGeom prst="roundRect">
                            <a:avLst>
                              <a:gd name="adj" fmla="val 16667"/>
                            </a:avLst>
                          </a:prstGeom>
                          <a:noFill/>
                          <a:ln>
                            <a:noFill/>
                          </a:ln>
                        </wps:spPr>
                        <wps:txbx>
                          <w:txbxContent>
                            <w:p>
                              <w:pPr>
                                <w:spacing w:line="200" w:lineRule="exact"/>
                                <w:ind w:firstLine="0" w:firstLineChars="0"/>
                                <w:jc w:val="center"/>
                                <w:rPr>
                                  <w:rFonts w:eastAsia="方正仿宋_GBK"/>
                                  <w:color w:val="auto"/>
                                  <w:sz w:val="18"/>
                                  <w:szCs w:val="18"/>
                                </w:rPr>
                              </w:pPr>
                              <w:r>
                                <w:rPr>
                                  <w:rFonts w:hint="eastAsia" w:ascii="Times New Roman" w:eastAsia="方正仿宋_GBK"/>
                                  <w:color w:val="auto"/>
                                  <w:sz w:val="18"/>
                                  <w:szCs w:val="18"/>
                                  <w:lang w:val="en-US" w:eastAsia="zh-CN"/>
                                </w:rPr>
                                <w:t>审查不通过</w:t>
                              </w:r>
                              <w:r>
                                <w:rPr>
                                  <w:rFonts w:hint="eastAsia" w:eastAsia="方正仿宋_GBK"/>
                                  <w:color w:val="auto"/>
                                  <w:sz w:val="18"/>
                                  <w:szCs w:val="18"/>
                                </w:rPr>
                                <w:t>的</w:t>
                              </w:r>
                            </w:p>
                          </w:txbxContent>
                        </wps:txbx>
                        <wps:bodyPr lIns="0" tIns="45720" rIns="0" bIns="45720" upright="1"/>
                      </wps:wsp>
                      <wps:wsp>
                        <wps:cNvPr id="77" name="文本框 77"/>
                        <wps:cNvSpPr txBox="1"/>
                        <wps:spPr>
                          <a:xfrm>
                            <a:off x="2527" y="558952"/>
                            <a:ext cx="340" cy="1910"/>
                          </a:xfrm>
                          <a:prstGeom prst="rect">
                            <a:avLst/>
                          </a:prstGeom>
                          <a:noFill/>
                          <a:ln>
                            <a:noFill/>
                          </a:ln>
                        </wps:spPr>
                        <wps:txbx>
                          <w:txbxContent>
                            <w:p>
                              <w:pPr>
                                <w:spacing w:line="200" w:lineRule="exact"/>
                                <w:ind w:firstLine="0" w:firstLineChars="0"/>
                                <w:rPr>
                                  <w:rFonts w:eastAsia="方正仿宋_GBK"/>
                                  <w:sz w:val="18"/>
                                  <w:szCs w:val="18"/>
                                </w:rPr>
                              </w:pPr>
                              <w:r>
                                <w:rPr>
                                  <w:rFonts w:hint="eastAsia" w:eastAsia="方正仿宋_GBK"/>
                                  <w:sz w:val="18"/>
                                  <w:szCs w:val="18"/>
                                </w:rPr>
                                <w:t>整改后重新提交申请</w:t>
                              </w:r>
                            </w:p>
                          </w:txbxContent>
                        </wps:txbx>
                        <wps:bodyPr vert="eaVert" lIns="36000" tIns="45720" rIns="36000" bIns="45720" upright="1"/>
                      </wps:wsp>
                      <wps:wsp>
                        <wps:cNvPr id="78" name="直接箭头连接符 78"/>
                        <wps:cNvCnPr>
                          <a:stCxn id="72" idx="2"/>
                          <a:endCxn id="67" idx="0"/>
                        </wps:cNvCnPr>
                        <wps:spPr>
                          <a:xfrm>
                            <a:off x="4326" y="561243"/>
                            <a:ext cx="6" cy="369"/>
                          </a:xfrm>
                          <a:prstGeom prst="straightConnector1">
                            <a:avLst/>
                          </a:prstGeom>
                          <a:ln w="12700" cap="flat" cmpd="sng">
                            <a:solidFill>
                              <a:srgbClr val="000000"/>
                            </a:solidFill>
                            <a:prstDash val="solid"/>
                            <a:miter/>
                            <a:headEnd type="none" w="med" len="med"/>
                            <a:tailEnd type="arrow" w="med" len="med"/>
                          </a:ln>
                        </wps:spPr>
                        <wps:bodyPr/>
                      </wps:wsp>
                    </wpg:wgp>
                  </a:graphicData>
                </a:graphic>
              </wp:anchor>
            </w:drawing>
          </mc:Choice>
          <mc:Fallback>
            <w:pict>
              <v:group id="_x0000_s1026" o:spid="_x0000_s1026" o:spt="203" style="position:absolute;left:0pt;margin-left:-9.1pt;margin-top:3.35pt;height:589.05pt;width:471.65pt;z-index:251670528;mso-width-relative:page;mso-height-relative:page;" coordorigin="1928,551643" coordsize="9433,11781" o:gfxdata="UEsDBAoAAAAAAIdO4kAAAAAAAAAAAAAAAAAEAAAAZHJzL1BLAwQUAAAACACHTuJAyaScY9oAAAAK&#10;AQAADwAAAGRycy9kb3ducmV2LnhtbE2PQUvDQBCF74L/YRnBW7vZaGuM2RQp6qkItoJ4m2anSWh2&#10;NmS3SfvvXU96HN7He98Uq7PtxEiDbx1rUPMEBHHlTMu1hs/d6ywD4QOywc4xabiQh1V5fVVgbtzE&#10;HzRuQy1iCfscNTQh9LmUvmrIop+7njhmBzdYDPEcamkGnGK57WSaJEtpseW40GBP64aq4/ZkNbxN&#10;OD3fqZdxczysL9+7xfvXRpHWtzcqeQIR6Bz+YPjVj+pQRqe9O7HxotMwU1kaUQ3LBxAxf0wXCsQ+&#10;giq7z0CWhfz/QvkDUEsDBBQAAAAIAIdO4kD6DTCIdhEAAO2zAAAOAAAAZHJzL2Uyb0RvYy54bWzt&#10;XUuP5FYV3iPxH6zaJ+33o5SeSJlJAlIEEROyd9erC9VLtme6Z4tQYIUQC4REBALxEFJglR1C/JqZ&#10;yc/gO/deP67rumz31FS5kpvFpNqucrnsz9855zuP+9779+uV8XyWpMvt5npkvWuOjNlmsp0uN4vr&#10;0U8/++idcGSkWbyZxqvtZnY9ejFLR+8/+v733rvbjWf29na7ms4SAwfZpOO73fXoNst246urdHI7&#10;W8fpu9vdbIOd822yjjP8mSyupkl8h6OvV1e2afpXd9tkuku2k1maYusTvnMkjph0OeB2Pl9OZk+2&#10;k2fr2SbjR01mqzjDT0pvl7t09Iid7Xw+m2Q/ns/TWWasrkf4pRn7F1+C1zf079Wj9+LxIol3t8uJ&#10;OIW4yynUftM6Xm7wpcWhnsRZbDxLlnuHWi8nyTbdzrN3J9v1Ff8h7IrgV1hm7dp8nGyf7dhvWYzv&#10;FrviouNG1a76gw87+dHzTxNjOb0e2d7I2MRr3PHX//nFy9/8ysAGXJ273WKMN32c7J7uPk3EhgX/&#10;i37w/TxZ0//xU4x7dl1fFNd1dp8ZE2z0ojCKPBx/gn2BG5qRw44djye3uD30OSuygTvs9jzLdx1+&#10;Xya3H4ojRK7j8I9bVhBatPsq/+4rOsXijO52gGVaXqv0za7V09t4N2O3IKXLIK6V5xbX6g9fv/r1&#10;317/+18v//r1N//7I73+6u8G9rMrxT7zeCOuWzpOcQnzi2bMV8vdD/DLGW7E5XMdC4dmlyEwzZBf&#10;hvwyYg9dQNcLpN8fj3dJmn08264NenE9SrMkXi5us8fbzQYPwDbhXxE//yTN+IXLP0DnstoYdzgL&#10;G9+H48d4oud4kvByvQMq0s2CnV+6XS2nHy1XK/pImixuHq8S43lMTxX7T5yR9Db6lidxesvfx3bx&#10;H3Q7i6cfbqZG9mIHuG1AMyM6h/VsOjJWM7ASvcKZxuMsXq7Kd8ZJsr1TvxVoWG0ACrr9/CrTq5vt&#10;9AW7+Gw7YEF4PgE+bPswPrD/wfjAY8Tw4ZohO0o8zvHhc3z4IaO14vnQ+OCgHxA+nAIf3/z89y//&#10;+5eSObCnHRnJFk+5ZYb8yaPnRNCHTdzI4eEEfg0eludgJzGIz+m3GSE3MKsFeziMABh70FctpsJM&#10;xNOf4Xjz9QoGE0xgWOAQx6fTx4HF2/HqzFyzXmazBOcUj7/1rGOR7RAmXGmW6A0yuui6pNnj+w1z&#10;ARx8fjmFNc6Rs5kWuwKxi3MLsSjMIZk2TqkdLJudQ9OzbXYeJXMJXDrOUZlrsyWDxe59u5Ez4tUC&#10;lmeSJQp79yItzB082en27jNwLmxVjGu3Im+yvw1kuDRWy/X1SDzH7ERVBg878BwRfeGKMZ9WGPKB&#10;GDv4DRx1L7/84pt//Pb1n/4JSjNsdi8FUArfMbfOufNWpS6QIrNsjuPUPB/HNHPv0W+BCFzmzfQn&#10;cHuaWUsiLd/3c3dKzVmSSyN5Ph+x/wThSW/jcIs88qmH7VI1O18CcjWPKru/uRcUwp0r49kuIWeT&#10;HFkCqvCvTuRogTBU2OM80h17oRdx7PmWbzM4lNxkRy6ASWYzslhcgguTBz25bROOt8ZeL3f+zbG3&#10;+uEG8R0wkOUvkvzFTf7irPh0EdQquBGbxUMEI9rOjX7o5dzo2UENn05oCsffMi0WVmuAUlx6hHjz&#10;WAB1fPgHOUjFHxyo4g8OVvHHWQGL2FEFWB5SdibUIHQFoXq279eMOSgWfiZXMvJwQRPqMPB6Vuy5&#10;CANE+MJdSOZRdAad7boAL3mQvuWEQkLMtREnMAXobBPfw13qJtRJ3iN/a27pyQfvFVewCKtRPPM+&#10;iD54kpO25ELK4tkUMhqddDx+83i2L6sNwc8r9JI8uOhlP20XggePLUIzjPiF3EeGY0Mg0chQKbHq&#10;YGAIyEBaQOIM9tz34Iwi7eA5EQstS8+/whk+pBGNjMtCBvheQkZV++rgc3s+oMX0iCBAeMjIN+cM&#10;pGlEOoq90si4LGTAGEjIEIlOJml2QkaeqvT2rAnwINQC2wuZ43sgGtN+Ri4HEmEPwZogkpaQweKT&#10;ztbE93IdqZLErnCGQIbjBNqa9E/jnldpRP6DI6OesWNyjIBIU6pfTtixzP/ntcx/4CNk4dGLadej&#10;FyRucuwgjDlobqTUnV2K4PxD1TCmPSdyOHZ5aNKDWdJvfTJOLfz11P0CKjRhPkgYcWtS9U4jfIeW&#10;UViC+ahlJn0D5IHlRKC8caaS0nHMg+1sycLQgilkWorpRTXv14JDzJFnWXjbQTrSKRGdEhGoE7Vz&#10;llphxmYAqTNA/cAV1OgDoMwmltRohVQJQdSoAXrkErw358bB5+ysQoaWCBSb+wA0jFy4jMx2RwEv&#10;pVUB1CuqD5rE6GPXM0jqtSRnq0W+gVk3Cq8V5g2b+9wdP0JWStwdyp/is5W7E5iiIMnlhbwHQvjh&#10;3Z3hP1+FZCs/X/2UW1Q6ijvo285ePRm2ad8YkJazSINIiZ81xVhWSNbD+L3SSEEnabVkn8Xxnsur&#10;/ZRhfOj7eeY78sK6X2KB7ZlfEkJcxhc0E4sUxnetwA0cq+gNUBez6Zhf9C29lbYQlN80iES8MKeL&#10;StSCLicvVDMDsxaWiZiM+ojeArYcILutVPIi0dXXo+UyNT28dDtP11NCAbnQptXF3VWtukGIJC9H&#10;tAqEPjWpsAjfiuqdRrnx5J5RM0vpTqO8/v1sqCh0admZqqrS7SmtMPCF3ONFTl1oDCggomDaidhR&#10;m+FwdLHn0mMVtQgMx1U4F92qPwPqfWSRpO85tepP26GmDSZ1mNyFOeHtkQqWdGn8Xmk8D8Wk6k+I&#10;X4rKT2w9r1us1oytfqKxY5u55BG43MEtg2obUZoOyXRIhoykrAdTW5hC0MHmPiQZmEEu6FhBnSSh&#10;D4i4i2zZwbjr6CZMc2S1xmNgYiKpRId8auwvQdjgUytlANehcmNms+0oYJirUKFwp7wWLF6Yd32g&#10;O7/eyH8pMZddxlyiqbEaZLX71ZXC43KqRV4QVJaXOmjwaaElXSpWpZEhlIqhT1Bpt/pFXo5lFs49&#10;cQbopkIULhphmXPfOtNB260T59nP6q9T0brKZ+oXWKI1S0hAnutENSOFLi2hAjmY3HNan+nCw35b&#10;HU1hc+lMtNsOlJiLdiZoMlw/rjBDSM1SFPZHiLlOe3e0R1s1Rfse7eATsDQGRsEevPmpRwVOmGuG&#10;QcTLwEp8osJZRPtBWzZCW64TW67h47OIyl797pevvvzq1Z+/MCCByuRpZPcfbGlwXL69mqit5Dms&#10;iARSHontVTK6HiDMxNOQt9UfEE9bPPCHsyKmMYHoTzMmhD1suJAPn4bUN3Tb50fMnsS0kFn8Of6P&#10;GTpsToOkkWLAHYbHqHRSseesvhfBScWezHfvzJ7QSnP2dFH6TyAu2VNrpWLQoC5fkbVSamNWYa9f&#10;AxtmaeY1Ki4cfxl7ZXH3Jfr9l8cmhcIk5W/5HL3ubGIWDe4uCkPkOxr5YKxLzd9e3g1Vy0I8JdH9&#10;hto08Ix5LZ7Hi1C1eaByOcnN0uahZh7UshCfptcdexZ5Xwx7ISQimUzsEEIRYxNRf3bAYz52bbR0&#10;73W5QUO5Ae7dUKehkduhcl/6CWOuS6PEGT79aK/1pxguRb3YpxXG3ly2HHxo7qrdFWyWo3PxV0NM&#10;HmHWShGT1+fxWCZCcS5twnG5tDt41tCUqhwUzxc297k7PpsELxQT/tnS97BoKj2XTMyTj2I9+gMm&#10;KQ0gTj6HbwgqA3U3qm5lP5XBDmnUHt1K3w79WoanHGyKH3ziB02b8sM5hPPSiNpMY6RjHxqJgnwc&#10;n+d7fHJuSSNUonUmjtfQOwy9wfsgXpEeeK1shMD+EqeHirb2F18pAh9fNNGUiBVRj8O7bpqjngsr&#10;2mqW8+s1WwfKu3A1BrS4BkUH3HQ24KOqljbgo5JAQikfPB7mDiHPWVNLRZLTaTOgGhXnbpShTN9B&#10;VFRDmAZUNCzZhLmRQi6BzSPu2WcNmEJs16xRXd1pYKxRaGcNrFGtreqHjzwB7Zt2nT+EMt86BULz&#10;x9n5o3CKG/BR9Y574QMF4nmMhun+Mn+AWVjmRvPH/upww+IPKqXk9qU+WYCvwyXkd0IGGYhy0SWK&#10;9NmiS8xthekoF12i1hi2izcKSIegP6rymrINwSv7Om0suihjyypGlVpm1Nba+aB5BB4NShCGT88j&#10;IAeA7trpWsZpgvEhn4f36FVgJeKmKq4qnnAYWIKpPMzar9WswOkmprJRmqw9nam8juXAmAqE08BU&#10;VXWxyYZ1mIHCipO5gBwBMsBD6RG7RGqElICnbpp94odRDtYg5Gyp1yA8x8qnfhF875nBDmG30WVQ&#10;LhaXEfGW49QHq9FcHc5DvMm+I7r0nNyzLZVLgyca2KhLRL7PRkzVU3pDoVsMfUPHXS0bkuPGRD/W&#10;QQP2IFp6J0Ti7FvpDDULiAOzekVuVB2/8TmM3X0hNyp6pzAyRbZxOmq7lIW6iRAOesgPVX1CSiCI&#10;IpW9ce6wX8xXbpsuqVWfc6s+qKU9iA9ea9udNUyqxeW5BPRcyqwhLJDDLVOz56JRcXZUIIQ5xBp8&#10;4EN3VAQ0yZ+hAlPZarZEcEVrMb5GxdlRUSiAZdtaUB9L/IC2NS+IakW4um3NyF7sTtw2qWpbg3UY&#10;aq1tUGh/FTQyiyN46SkG23ZHY7FMHholazlOjcahoXG4ZY3AjrCcFVRWVcd+qKSCV7KbvuXxUU0V&#10;nbHS2tsiSSe6tbeFTdWhfLfW3iFzZCFWVtBYlSl7odGMiplfYVhv6a2SpIajoVovsl5w1ldZ6gbH&#10;C+o0DwpptALPqijaD54h1nHiUYbnI+ksZ2VQwMY0CSvEHMWD+qdmyzbf803Y8pLgWSiqFXjWW006&#10;e5hgT7AxC4Jtx2UkrDDmtt06wFMb87dozC8JnoW0K3XWc3qrxEAgO/orrazzUa15MIua8NDnVb4l&#10;LH20GDLWbFVnjj7k6OitUHDT+GBqvOBtUHhx1jaUsNBTpBuIzeKWdZqejjFqMKOcVzyMoJbMHls5&#10;iN3B06/0pPtQ8oeOHr995+282CvUExl7dQHlMHnYmNcvsGfReoUS9hxW90l5IN1+l+n1W0FmYoFM&#10;Km/h2QUZe3WZ5DD2Qg9ZCM57Dsr1ZOxZEel5hD2LRqPjSM3ppqObLk18h4mPN+BFlkv9kzV5WWwd&#10;iIEu5BMZqHUF5TBQ/ZBGRTID7Xh8kEDpYVkuKYYaqINcye/iZjNZtGSkutiMdgmcgombal/nq+Xu&#10;c5o5WY0Qih57D4MTajl9TH0X+LUDFL4eJNoHFZZZlufzwn4wuLrGXgoVSHmzbDbhQTlx0ohXi831&#10;aJIl7DfKXP0ifbxKjOfx6np0t9xMt3efYZY9Sp1jdDOskusRK3HLC/6ljzZOalovs1lirJbr61FY&#10;VMjVlUDeesovHjWagh/mc8T5n6QZbSzDN3p1rpW4aIinwmxjc4krEuzEXw3xpmMGQqXzsaJJvdvU&#10;Rc20DlcGSYZnDVewkojAnrq4ka80Qk+HIDd6hsoWpBBRCuszysPjsgWJgnC2iz/W0iHK5y4e0+rV&#10;6vZYuyhusbE0JT0MpXkXaHaKkv2GRbD7Fbccj/CSxU3BeN9pcsOonwbDyYcAVXCh4LdaWX/FeKIF&#10;LU9KhD6X5kp0WFY+aw5ZibdiPG3TxuBMnLE2nlwFPZfxxGwilfHkI4sEuNqNp+sQEVIo4ZtuXW+x&#10;LOrDplDiEtexrE1lGW6FBy1/rXCDsFkQQyfVFrOpijtp15fFsVwiDX0nd8b921zNmhxRficr+b36&#10;beya37OptZ1H+WHk5X7GfWZMMMPfIaWDBflR62oRLek9yfaToSk2fEeysmw9KX7b1L4gvaF8FPf7&#10;0SmOKZ1BFlwVTmPd46tYctehxdIY90JTrIXB2MMeV84CzVqj9vMwHIAussIO404sxneLHXNWFkm8&#10;u11OnsRZXP2bBcPjmb293a6ms+TR/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pEwAAW0NvbnRlbnRfVHlwZXNdLnhtbFBLAQIUAAoAAAAAAIdO&#10;4kAAAAAAAAAAAAAAAAAGAAAAAAAAAAAAEAAAAMsSAABfcmVscy9QSwECFAAUAAAACACHTuJAihRm&#10;PNEAAACUAQAACwAAAAAAAAABACAAAADvEgAAX3JlbHMvLnJlbHNQSwECFAAKAAAAAACHTuJAAAAA&#10;AAAAAAAAAAAABAAAAAAAAAAAABAAAAAAAAAAZHJzL1BLAQIUABQAAAAIAIdO4kDJpJxj2gAAAAoB&#10;AAAPAAAAAAAAAAEAIAAAACIAAABkcnMvZG93bnJldi54bWxQSwECFAAUAAAACACHTuJA+g0wiHYR&#10;AADtswAADgAAAAAAAAABACAAAAApAQAAZHJzL2Uyb0RvYy54bWxQSwUGAAAAAAYABgBZAQAAERUA&#10;AAAA&#10;">
                <o:lock v:ext="edit" aspectratio="f"/>
                <v:shape id="_x0000_s1026" o:spid="_x0000_s1026" o:spt="32" type="#_x0000_t32" style="position:absolute;left:4314;top:557008;flip:x;height:457;width:4;" filled="f" stroked="t" coordsize="21600,21600" o:gfxdata="UEsDBAoAAAAAAIdO4kAAAAAAAAAAAAAAAAAEAAAAZHJzL1BLAwQUAAAACACHTuJA3f5AQb8AAADb&#10;AAAADwAAAGRycy9kb3ducmV2LnhtbEWPzWrCQBSF94LvMFyhm9JMEq2R6CilIAjtorUFye6auSah&#10;mTshM0b79h2h4PJwfj7OanM1rRiod41lBUkUgyAurW64UvD9tX1agHAeWWNrmRT8koPNejxaYa7t&#10;hT9p2PtKhBF2OSqove9yKV1Zk0EX2Y44eCfbG/RB9pXUPV7CuGllGsdzabDhQKixo9eayp/92QTI&#10;scgWyTTTH49vh7QomvLFzN+Vepgk8RKEp6u/h//bO63geQa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QEG/&#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32" type="#_x0000_t32" style="position:absolute;left:4315;top:554082;flip:x;height:680;width:6;" filled="f" stroked="t" coordsize="21600,21600" o:gfxdata="UEsDBAoAAAAAAIdO4kAAAAAAAAAAAAAAAAAEAAAAZHJzL1BLAwQUAAAACACHTuJAZV0O074AAADb&#10;AAAADwAAAGRycy9kb3ducmV2LnhtbEWPS2vCQBSF9wX/w3CFboqZJAUN0VGkUBDahbWCZHeduSbB&#10;zJ2QGR/99x2h0OXhPD7OYnW3nbjS4FvHCrIkBUGsnWm5VrD/fp8UIHxANtg5JgU/5GG1HD0tsDTu&#10;xl903YVaxBH2JSpoQuhLKb1uyKJPXE8cvZMbLIYoh1qaAW9x3HYyT9OptNhyJDTY01tD+ry72Ag5&#10;VrMie52Z7cvHIa+qVq/t9FOp53GWzkEEuof/8F97YxTkOTy+xB8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0O0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_x0000_s1026" o:spid="_x0000_s1026" o:spt="34" type="#_x0000_t34" style="position:absolute;left:2781;top:553762;height:635;width:1531;rotation:11796480f;" filled="f" stroked="t" coordsize="21600,21600" o:gfxdata="UEsDBAoAAAAAAIdO4kAAAAAAAAAAAAAAAAAEAAAAZHJzL1BLAwQUAAAACACHTuJACyTN3LsAAADb&#10;AAAADwAAAGRycy9kb3ducmV2LnhtbEWPUWsCMRCE3wv+h7BC32riKaVcjT4UCgVBrfYHLJf1cnjZ&#10;XC9bz/57Iwg+DjPzDbNYXUKrztSnJrKF6cSAIq6ia7i28HP4fHkDlQTZYRuZLPxTgtVy9LTA0sWB&#10;v+m8l1plCKcSLXiRrtQ6VZ4CpknsiLN3jH1AybKvtetxyPDQ6sKYVx2w4bzgsaMPT9Vp/xcsbAvM&#10;5EE2O/e7nh/XRvxpLtY+j6fmHZTQRR7he/vLWZgVcPuSf4Be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TN3LsAAADb&#10;AAAADwAAAAAAAAABACAAAAAiAAAAZHJzL2Rvd25yZXYueG1sUEsBAhQAFAAAAAgAh07iQDMvBZ47&#10;AAAAOQAAABAAAAAAAAAAAQAgAAAACgEAAGRycy9zaGFwZXhtbC54bWxQSwUGAAAAAAYABgBbAQAA&#10;tAMAAAAA&#10;" adj="24351">
                  <v:fill on="f" focussize="0,0"/>
                  <v:stroke weight="1pt" color="#000000" joinstyle="miter" endarrow="open"/>
                  <v:imagedata o:title=""/>
                  <o:lock v:ext="edit" aspectratio="f"/>
                </v:shape>
                <v:shape id="_x0000_s1026" o:spid="_x0000_s1026" o:spt="32" type="#_x0000_t32" style="position:absolute;left:4321;top:555224;flip:x;height:330;width:1;" filled="f" stroked="t" coordsize="21600,21600" o:gfxdata="UEsDBAoAAAAAAIdO4kAAAAAAAAAAAAAAAAAEAAAAZHJzL1BLAwQUAAAACACHTuJADlZ53L0AAADc&#10;AAAADwAAAGRycy9kb3ducmV2LnhtbEVP22rCQBB9L/Qflin0rW4iRSR1lZIiBC+IWih9G7LTJDQ7&#10;G3bXGP/eFQTf5nCuM1sMphU9Od9YVpCOEhDEpdUNVwq+j8u3KQgfkDW2lknBhTws5s9PM8y0PfOe&#10;+kOoRAxhn6GCOoQuk9KXNRn0I9sRR+7POoMhQldJ7fAcw00rx0kykQYbjg01dpTXVP4fTkZB0Y43&#10;q/Um//lK8+K0Xbvd7+fQK/X6kiYfIAIN4SG+uwsd56fvcHsmXi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VnncvQAA&#10;ANwAAAAPAAAAAAAAAAEAIAAAACIAAABkcnMvZG93bnJldi54bWxQSwECFAAUAAAACACHTuJAMy8F&#10;njsAAAA5AAAAEAAAAAAAAAABACAAAAAMAQAAZHJzL3NoYXBleG1sLnhtbFBLBQYAAAAABgAGAFsB&#10;AAC2AwAAAAA=&#10;">
                  <v:fill on="f" focussize="0,0"/>
                  <v:stroke weight="1pt" color="#000000" joinstyle="miter" endarrow="open"/>
                  <v:imagedata o:title=""/>
                  <o:lock v:ext="edit" aspectratio="f"/>
                </v:shape>
                <v:roundrect id="_x0000_s1026" o:spid="_x0000_s1026" o:spt="2" style="position:absolute;left:2782;top:553338;height:760;width:3005;" fillcolor="#FFFFFF" filled="t" stroked="t" coordsize="21600,21600" arcsize="0.166666666666667" o:gfxdata="UEsDBAoAAAAAAIdO4kAAAAAAAAAAAAAAAAAEAAAAZHJzL1BLAwQUAAAACACHTuJADQ/v2LoAAADb&#10;AAAADwAAAGRycy9kb3ducmV2LnhtbEVPPU/DMBDdkfofrKvERuxGAtE0bodKrdgQgaHjNb4mUeNz&#10;ajtJ4dfjAYnx6X2Xu7vtxUQ+dI41rDIFgrh2puNGw9fn4ekVRIjIBnvHpOGbAuy2i4cSC+Nm/qCp&#10;io1IIRwK1NDGOBRShroliyFzA3HiLs5bjAn6RhqPcwq3vcyVepEWO04NLQ60b6m+VqPVUBs1Kn+a&#10;3tfn51j9TOON5fGm9eNypTYgIt3jv/jP/WY05Gl9+p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D+/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60" w:lineRule="exact"/>
                          <w:ind w:left="-150" w:leftChars="-50" w:right="-150" w:rightChars="-50" w:firstLine="0" w:firstLineChars="0"/>
                          <w:jc w:val="center"/>
                          <w:rPr>
                            <w:rFonts w:eastAsia="方正仿宋_GBK"/>
                            <w:w w:val="90"/>
                            <w:sz w:val="21"/>
                            <w:szCs w:val="21"/>
                          </w:rPr>
                        </w:pPr>
                        <w:r>
                          <w:rPr>
                            <w:rFonts w:hint="eastAsia" w:eastAsia="方正仿宋_GBK"/>
                            <w:w w:val="90"/>
                            <w:sz w:val="21"/>
                            <w:szCs w:val="21"/>
                          </w:rPr>
                          <w:t>召开业主大会，对加装电梯意向和</w:t>
                        </w:r>
                        <w:r>
                          <w:rPr>
                            <w:rFonts w:hint="eastAsia" w:ascii="Times New Roman" w:eastAsia="方正仿宋_GBK"/>
                            <w:w w:val="90"/>
                            <w:sz w:val="21"/>
                            <w:szCs w:val="21"/>
                            <w:lang w:val="en-US" w:eastAsia="zh-CN"/>
                          </w:rPr>
                          <w:t>建设</w:t>
                        </w:r>
                        <w:r>
                          <w:rPr>
                            <w:rFonts w:hint="eastAsia" w:eastAsia="方正仿宋_GBK"/>
                            <w:w w:val="90"/>
                            <w:sz w:val="21"/>
                            <w:szCs w:val="21"/>
                          </w:rPr>
                          <w:t>方案进行</w:t>
                        </w:r>
                        <w:r>
                          <w:rPr>
                            <w:rFonts w:hint="eastAsia" w:ascii="Times New Roman" w:eastAsia="方正仿宋_GBK"/>
                            <w:w w:val="90"/>
                            <w:sz w:val="21"/>
                            <w:szCs w:val="21"/>
                            <w:lang w:val="en-US" w:eastAsia="zh-CN"/>
                          </w:rPr>
                          <w:t>书面</w:t>
                        </w:r>
                        <w:r>
                          <w:rPr>
                            <w:rFonts w:hint="eastAsia" w:eastAsia="方正仿宋_GBK"/>
                            <w:w w:val="90"/>
                            <w:sz w:val="21"/>
                            <w:szCs w:val="21"/>
                          </w:rPr>
                          <w:t>意见征询和表决</w:t>
                        </w:r>
                      </w:p>
                    </w:txbxContent>
                  </v:textbox>
                </v:roundrect>
                <v:roundrect id="_x0000_s1026" o:spid="_x0000_s1026" o:spt="2" style="position:absolute;left:2859;top:561627;height:913;width:2942;" fillcolor="#FFFFFF" filled="t" stroked="t" coordsize="21600,21600" arcsize="0.166666666666667" o:gfxdata="UEsDBAoAAAAAAIdO4kAAAAAAAAAAAAAAAAAEAAAAZHJzL1BLAwQUAAAACACHTuJA1EizwL0AAADb&#10;AAAADwAAAGRycy9kb3ducmV2LnhtbEVPy2oCMRTdC/2HcIVuRBNbKDo1Cm0RpaULXy3dXSbXybST&#10;myGJjv37ZlFweTjv2eLiGnGmEGvPGsYjBYK49KbmSsN+txxOQMSEbLDxTBp+KcJiftObYWF8xxs6&#10;b1MlcgjHAjXYlNpCylhachhHviXO3NEHhynDUEkTsMvhrpF3Sj1IhzXnBostPVsqf7Ynp+Hr9eUw&#10;+F4tn7rP942anmyIk483rW/7Y/UIItElXcX/7rXRcJ/X5y/5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LP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spacing w:line="260" w:lineRule="exact"/>
                          <w:ind w:firstLine="0" w:firstLineChars="0"/>
                          <w:jc w:val="center"/>
                          <w:rPr>
                            <w:rFonts w:eastAsia="方正仿宋_GBK"/>
                            <w:sz w:val="21"/>
                            <w:szCs w:val="21"/>
                          </w:rPr>
                        </w:pPr>
                        <w:r>
                          <w:rPr>
                            <w:rFonts w:hint="eastAsia" w:ascii="Times New Roman" w:eastAsia="方正仿宋_GBK"/>
                            <w:color w:val="auto"/>
                            <w:sz w:val="21"/>
                            <w:szCs w:val="21"/>
                            <w:lang w:val="en-US" w:eastAsia="zh-CN"/>
                          </w:rPr>
                          <w:t>凭联合审查意见书</w:t>
                        </w:r>
                        <w:r>
                          <w:rPr>
                            <w:rFonts w:hint="eastAsia" w:eastAsia="方正仿宋_GBK"/>
                            <w:sz w:val="21"/>
                            <w:szCs w:val="21"/>
                          </w:rPr>
                          <w:t>向项目所在地自然资源局申请核发建设工程规划许可证</w:t>
                        </w:r>
                      </w:p>
                    </w:txbxContent>
                  </v:textbox>
                </v:roundrect>
                <v:roundrect id="_x0000_s1026" o:spid="_x0000_s1026" o:spt="2" style="position:absolute;left:6852;top:555277;height:1015;width:3806;" fillcolor="#FFFFFF" filled="t" stroked="t" coordsize="21600,21600" arcsize="0.166666666666667" o:gfxdata="UEsDBAoAAAAAAIdO4kAAAAAAAAAAAAAAAAAEAAAAZHJzL1BLAwQUAAAACACHTuJABGbiv7oAAADb&#10;AAAADwAAAGRycy9kb3ducmV2LnhtbEVPy2oCMRTdC/2HcAvunGRExE6NLoSCKBZ8QLu8TG6ToZOb&#10;6SS+/r5ZCC4P5z1f3nwrLtTHJrCGslAgiOtgGrYaTseP0QxETMgG28Ck4U4RlouXwRwrE668p8sh&#10;WZFDOFaowaXUVVLG2pHHWISOOHM/ofeYMuytND1ec7hv5VipqfTYcG5w2NHKUf17OHsN251dvzn7&#10;h+Xnytbjnd98qe+p1sPXUr2DSHRLT/HDvTYaJnls/pJ/gF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Zu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inset="1mm,1mm,1mm,1mm">
                    <w:txbxContent>
                      <w:p>
                        <w:pPr>
                          <w:spacing w:before="40" w:beforeLines="10" w:line="240" w:lineRule="exact"/>
                          <w:ind w:firstLine="0" w:firstLineChars="0"/>
                          <w:jc w:val="center"/>
                          <w:rPr>
                            <w:rFonts w:hint="eastAsia" w:eastAsia="方正仿宋_GBK"/>
                            <w:sz w:val="21"/>
                            <w:szCs w:val="21"/>
                          </w:rPr>
                        </w:pPr>
                        <w:r>
                          <w:rPr>
                            <w:rFonts w:hint="eastAsia" w:eastAsia="方正仿宋_GBK"/>
                            <w:sz w:val="21"/>
                            <w:szCs w:val="21"/>
                          </w:rPr>
                          <w:t>电梯安装前，电梯施工单位向项目所在地设区市市场监管局办理电梯安装告知</w:t>
                        </w:r>
                      </w:p>
                      <w:p>
                        <w:pPr>
                          <w:spacing w:line="240" w:lineRule="exact"/>
                          <w:ind w:firstLine="0" w:firstLineChars="0"/>
                          <w:jc w:val="center"/>
                          <w:rPr>
                            <w:rFonts w:eastAsia="方正仿宋_GBK"/>
                            <w:sz w:val="21"/>
                            <w:szCs w:val="21"/>
                          </w:rPr>
                        </w:pPr>
                        <w:r>
                          <w:rPr>
                            <w:rFonts w:hint="eastAsia" w:eastAsia="方正仿宋_GBK"/>
                            <w:sz w:val="21"/>
                            <w:szCs w:val="21"/>
                          </w:rPr>
                          <w:t>（2个工作日内）</w:t>
                        </w:r>
                      </w:p>
                    </w:txbxContent>
                  </v:textbox>
                </v:roundrect>
                <v:roundrect id="_x0000_s1026" o:spid="_x0000_s1026" o:spt="2" style="position:absolute;left:7849;top:552668;height:456;width:1624;" fillcolor="#FFFFFF" filled="t" stroked="t" coordsize="21600,21600" arcsize="0.166666666666667" o:gfxdata="UEsDBAoAAAAAAIdO4kAAAAAAAAAAAAAAAAAEAAAAZHJzL1BLAwQUAAAACACHTuJAK2mw4roAAADb&#10;AAAADwAAAGRycy9kb3ducmV2LnhtbEVPu27CMBTdK/EP1kXq1thUagUhhgEJ1K1q2oHxEl+SiPg6&#10;2M6j/fp6qNTx6LyL/Ww7MZIPrWMNq0yBIK6cabnW8PV5fFqDCBHZYOeYNHxTgP1u8VBgbtzEHzSW&#10;sRYphEOOGpoY+1zKUDVkMWSuJ07c1XmLMUFfS+NxSuG2k89KvUqLLaeGBns6NFTdysFqqIwalD+P&#10;75vLSy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abDi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ind w:firstLine="0" w:firstLineChars="0"/>
                          <w:jc w:val="center"/>
                          <w:rPr>
                            <w:rFonts w:eastAsia="方正仿宋_GBK"/>
                            <w:sz w:val="21"/>
                            <w:szCs w:val="21"/>
                          </w:rPr>
                        </w:pPr>
                        <w:r>
                          <w:rPr>
                            <w:rFonts w:hint="eastAsia" w:eastAsia="方正仿宋_GBK"/>
                            <w:sz w:val="21"/>
                            <w:szCs w:val="21"/>
                          </w:rPr>
                          <w:t>办理施工手续</w:t>
                        </w:r>
                      </w:p>
                    </w:txbxContent>
                  </v:textbox>
                </v:roundrect>
                <v:rect id="_x0000_s1026" o:spid="_x0000_s1026" o:spt="1" style="position:absolute;left:2440;top:561383;height:2041;width:3704;" filled="f" stroked="t" coordsize="21600,21600" o:gfxdata="UEsDBAoAAAAAAIdO4kAAAAAAAAAAAAAAAAAEAAAAZHJzL1BLAwQUAAAACACHTuJANtpWv74AAADb&#10;AAAADwAAAGRycy9kb3ducmV2LnhtbEWPT2vCQBTE74V+h+UVvIhuIlYkdRUsFHoQwSiF3h7Z1yQ0&#10;+zbsbv747V1B8DjMzG+YzW40jejJ+dqygnSegCAurK65VHA5f83WIHxA1thYJgVX8rDbvr5sMNN2&#10;4BP1eShFhLDPUEEVQptJ6YuKDPq5bYmj92edwRClK6V2OES4aeQiSVbSYM1xocKWPisq/vPOKOin&#10;4+EnX6x+9bHbN8N72+0dT5WavKXJB4hAY3iGH+1vrWCZwv1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pWv74A&#10;AADbAAAADwAAAAAAAAABACAAAAAiAAAAZHJzL2Rvd25yZXYueG1sUEsBAhQAFAAAAAgAh07iQDMv&#10;BZ47AAAAOQAAABAAAAAAAAAAAQAgAAAADQEAAGRycy9zaGFwZXhtbC54bWxQSwUGAAAAAAYABgBb&#10;AQAAtwMAAAAA&#10;">
                  <v:fill on="f" focussize="0,0"/>
                  <v:stroke weight="1pt" color="#5B9BD5" joinstyle="miter" dashstyle="dash"/>
                  <v:imagedata o:title=""/>
                  <o:lock v:ext="edit" aspectratio="f"/>
                </v:rect>
                <v:rect id="_x0000_s1026" o:spid="_x0000_s1026" o:spt="1" style="position:absolute;left:2435;top:558089;height:3231;width:3704;" filled="f" stroked="t" coordsize="21600,21600" o:gfxdata="UEsDBAoAAAAAAIdO4kAAAAAAAAAAAAAAAAAEAAAAZHJzL1BLAwQUAAAACACHTuJARShkm7wAAADa&#10;AAAADwAAAGRycy9kb3ducmV2LnhtbEWPT4vCMBTE74LfIbyFvciaWlCkGgWFhT0sglWEvT2aZ1u2&#10;eSlJ+sdvb4SFPQ4z8xtmux9NI3pyvrasYDFPQBAXVtdcKrhePj/WIHxA1thYJgUP8rDfTSdbzLQd&#10;+Ex9HkoRIewzVFCF0GZS+qIig35uW+Lo3a0zGKJ0pdQOhwg3jUyTZCUN1hwXKmzpWFHxm3dGQT8b&#10;v295uvrRp+7QDMu2OzieKfX+tkg2IAKN4T/81/7SClJ4XYk3QO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ZJu8AAAA&#10;2gAAAA8AAAAAAAAAAQAgAAAAIgAAAGRycy9kb3ducmV2LnhtbFBLAQIUABQAAAAIAIdO4kAzLwWe&#10;OwAAADkAAAAQAAAAAAAAAAEAIAAAAAsBAABkcnMvc2hhcGV4bWwueG1sUEsFBgAAAAAGAAYAWwEA&#10;ALUDAAAAAA==&#10;">
                  <v:fill on="f" focussize="0,0"/>
                  <v:stroke weight="1pt" color="#5B9BD5" joinstyle="miter" dashstyle="dash"/>
                  <v:imagedata o:title=""/>
                  <o:lock v:ext="edit" aspectratio="f"/>
                </v:rect>
                <v:rect id="_x0000_s1026" o:spid="_x0000_s1026" o:spt="1" style="position:absolute;left:2428;top:555390;height:2634;width:3704;" filled="f" stroked="t" coordsize="21600,21600" o:gfxdata="UEsDBAoAAAAAAIdO4kAAAAAAAAAAAAAAAAAEAAAAZHJzL1BLAwQUAAAACACHTuJAKmTBAL0AAADa&#10;AAAADwAAAGRycy9kb3ducmV2LnhtbEWPT2vCQBTE74LfYXmFXqRuoiglugoRCj0UoVEEb4/sMwnN&#10;vg27mz/99t1CocdhZn7D7I+TacVAzjeWFaTLBARxaXXDlYLr5e3lFYQPyBpby6TgmzwcD/PZHjNt&#10;R/6koQiViBD2GSqoQ+gyKX1Zk0G/tB1x9B7WGQxRukpqh2OEm1aukmQrDTYcF2rs6FRT+VX0RsGw&#10;mD5uxWp71+c+b8dN1+eOF0o9P6XJDkSgKfyH/9rvWsEafq/EG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ZMEAvQAA&#10;ANoAAAAPAAAAAAAAAAEAIAAAACIAAABkcnMvZG93bnJldi54bWxQSwECFAAUAAAACACHTuJAMy8F&#10;njsAAAA5AAAAEAAAAAAAAAABACAAAAAMAQAAZHJzL3NoYXBleG1sLnhtbFBLBQYAAAAABgAGAFsB&#10;AAC2AwAAAAA=&#10;">
                  <v:fill on="f" focussize="0,0"/>
                  <v:stroke weight="1pt" color="#5B9BD5" joinstyle="miter" dashstyle="dash"/>
                  <v:imagedata o:title=""/>
                  <o:lock v:ext="edit" aspectratio="f"/>
                </v:rect>
                <v:rect id="_x0000_s1026" o:spid="_x0000_s1026" o:spt="1" style="position:absolute;left:6563;top:557759;height:4313;width:4313;" filled="f" stroked="t" coordsize="21600,21600" o:gfxdata="UEsDBAoAAAAAAIdO4kAAAAAAAAAAAAAAAAAEAAAAZHJzL1BLAwQUAAAACACHTuJApY1ZdL0AAADa&#10;AAAADwAAAGRycy9kb3ducmV2LnhtbEWPT2vCQBTE74LfYXmFXqRuIiolugoRCj0UoVEEb4/sMwnN&#10;vg27mz/99t1CocdhZn7D7I+TacVAzjeWFaTLBARxaXXDlYLr5e3lFYQPyBpby6TgmzwcD/PZHjNt&#10;R/6koQiViBD2GSqoQ+gyKX1Zk0G/tB1x9B7WGQxRukpqh2OEm1aukmQrDTYcF2rs6FRT+VX0RsGw&#10;mD5uxWp71+c+b8dN1+eOF0o9P6XJDkSgKfyH/9rvWsEafq/EG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jVl0vQAA&#10;ANoAAAAPAAAAAAAAAAEAIAAAACIAAABkcnMvZG93bnJldi54bWxQSwECFAAUAAAACACHTuJAMy8F&#10;njsAAAA5AAAAEAAAAAAAAAABACAAAAAMAQAAZHJzL3NoYXBleG1sLnhtbFBLBQYAAAAABgAGAFsB&#10;AAC2AwAAAAA=&#10;">
                  <v:fill on="f" focussize="0,0"/>
                  <v:stroke weight="1pt" color="#5B9BD5" joinstyle="miter" dashstyle="dash"/>
                  <v:imagedata o:title=""/>
                  <o:lock v:ext="edit" aspectratio="f"/>
                </v:rect>
                <v:rect id="_x0000_s1026" o:spid="_x0000_s1026" o:spt="1" style="position:absolute;left:6568;top:555089;height:2588;width:4312;" filled="f" stroked="t" coordsize="21600,21600" o:gfxdata="UEsDBAoAAAAAAIdO4kAAAAAAAAAAAAAAAAAEAAAAZHJzL1BLAwQUAAAACACHTuJAysH8770AAADa&#10;AAAADwAAAGRycy9kb3ducmV2LnhtbEWPzWrDMBCE74W8g9hALqaRY7AJbpRAAoEeSqFuKeS2WFvb&#10;1FoZSf7J21eFQo/DzHzDHE6L6cVEzneWFey2KQji2uqOGwUf79fHPQgfkDX2lknBnTycjquHA5ba&#10;zvxGUxUaESHsS1TQhjCUUvq6JYN+awfi6H1ZZzBE6RqpHc4RbnqZpWkhDXYcF1oc6NJS/V2NRsGU&#10;LC+fVVbc9Ot47ud8GM+OE6U26136BCLQEv7Df+1nrSCH3yvxBsjj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fzvvQAA&#10;ANoAAAAPAAAAAAAAAAEAIAAAACIAAABkcnMvZG93bnJldi54bWxQSwECFAAUAAAACACHTuJAMy8F&#10;njsAAAA5AAAAEAAAAAAAAAABACAAAAAMAQAAZHJzL3NoYXBleG1sLnhtbFBLBQYAAAAABgAGAFsB&#10;AAC2AwAAAAA=&#10;">
                  <v:fill on="f" focussize="0,0"/>
                  <v:stroke weight="1pt" color="#5B9BD5" joinstyle="miter" dashstyle="dash"/>
                  <v:imagedata o:title=""/>
                  <o:lock v:ext="edit" aspectratio="f"/>
                </v:rect>
                <v:rect id="_x0000_s1026" o:spid="_x0000_s1026" o:spt="1" style="position:absolute;left:6559;top:551643;height:3374;width:4312;" filled="f" stroked="t" coordsize="21600,21600" o:gfxdata="UEsDBAoAAAAAAIdO4kAAAAAAAAAAAAAAAAAEAAAAZHJzL1BLAwQUAAAACACHTuJAOhNimLwAAADa&#10;AAAADwAAAGRycy9kb3ducmV2LnhtbEWPT4vCMBTE74LfIbyFvciaKlikGgWFhT0sglWEvT2aZ1u2&#10;eSlJ+sdvb4SFPQ4z8xtmux9NI3pyvrasYDFPQBAXVtdcKrhePj/WIHxA1thYJgUP8rDfTSdbzLQd&#10;+Ex9HkoRIewzVFCF0GZS+qIig35uW+Lo3a0zGKJ0pdQOhwg3jVwmSSoN1hwXKmzpWFHxm3dGQT8b&#10;v2/5Mv3Rp+7QDKu2OzieKfX+tkg2IAKN4T/81/7SClJ4XYk3QO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TYpi8AAAA&#10;2gAAAA8AAAAAAAAAAQAgAAAAIgAAAGRycy9kb3ducmV2LnhtbFBLAQIUABQAAAAIAIdO4kAzLwWe&#10;OwAAADkAAAAQAAAAAAAAAAEAIAAAAAsBAABkcnMvc2hhcGV4bWwueG1sUEsFBgAAAAAGAAYAWwEA&#10;ALUDAAAAAA==&#10;">
                  <v:fill on="f" focussize="0,0"/>
                  <v:stroke weight="1pt" color="#5B9BD5" joinstyle="miter" dashstyle="dash"/>
                  <v:imagedata o:title=""/>
                  <o:lock v:ext="edit" aspectratio="f"/>
                </v:rect>
                <v:shape id="_x0000_s1026" o:spid="_x0000_s1026" o:spt="33" type="#_x0000_t33" style="position:absolute;left:7683;top:560283;flip:y;height:304;width:1142;rotation:11796480f;" filled="f" stroked="t" coordsize="21600,21600" o:gfxdata="UEsDBAoAAAAAAIdO4kAAAAAAAAAAAAAAAAAEAAAAZHJzL1BLAwQUAAAACACHTuJAviLWjLwAAADa&#10;AAAADwAAAGRycy9kb3ducmV2LnhtbEWPy2rDMBRE94X8g7iB7GrZgT5wrWQRMA5d5fUBF+v6kVhX&#10;jqXETr6+KhS6HGbmDJOtJ9OJOw2utawgiWIQxKXVLdcKTsf89ROE88gaO8uk4EEO1qvZS4aptiPv&#10;6X7wtQgQdikqaLzvUyld2ZBBF9meOHiVHQz6IIda6gHHADedXMbxuzTYclhosKdNQ+XlcDMKvP3e&#10;m11+Oz6nrhivb2NRledCqcU8ib9AeJr8f/ivvdUKPuD3Srg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i1oy8AAAA&#10;2g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roundrect id="_x0000_s1026" o:spid="_x0000_s1026" o:spt="2" style="position:absolute;left:6754;top:558988;height:456;width:3798;"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spacing w:line="240" w:lineRule="exact"/>
                          <w:ind w:firstLine="0" w:firstLineChars="0"/>
                          <w:jc w:val="center"/>
                          <w:rPr>
                            <w:rFonts w:eastAsia="方正仿宋_GBK"/>
                            <w:sz w:val="21"/>
                            <w:szCs w:val="21"/>
                          </w:rPr>
                        </w:pPr>
                        <w:r>
                          <w:rPr>
                            <w:rFonts w:hint="eastAsia" w:eastAsia="方正仿宋_GBK"/>
                            <w:sz w:val="21"/>
                            <w:szCs w:val="21"/>
                          </w:rPr>
                          <w:t>组织工程</w:t>
                        </w:r>
                        <w:r>
                          <w:rPr>
                            <w:rFonts w:hint="eastAsia" w:ascii="Times New Roman" w:eastAsia="方正仿宋_GBK"/>
                            <w:sz w:val="21"/>
                            <w:szCs w:val="21"/>
                            <w:lang w:val="en-US" w:eastAsia="zh-CN"/>
                          </w:rPr>
                          <w:t>质量</w:t>
                        </w:r>
                        <w:r>
                          <w:rPr>
                            <w:rFonts w:hint="eastAsia" w:eastAsia="方正仿宋_GBK"/>
                            <w:sz w:val="21"/>
                            <w:szCs w:val="21"/>
                          </w:rPr>
                          <w:t>竣工验收（含消防查验）</w:t>
                        </w:r>
                      </w:p>
                    </w:txbxContent>
                  </v:textbox>
                </v:roundrect>
                <v:roundrect id="_x0000_s1026" o:spid="_x0000_s1026" o:spt="2" style="position:absolute;left:8816;top:560599;height:1116;width:1775;" fillcolor="#FFFFFF" filled="t" stroked="t" coordsize="21600,21600" arcsize="0.166666666666667" o:gfxdata="UEsDBAoAAAAAAIdO4kAAAAAAAAAAAAAAAAAEAAAAZHJzL1BLAwQUAAAACACHTuJASON/0L8AAADa&#10;AAAADwAAAGRycy9kb3ducmV2LnhtbEWPT0sDMRTE74LfITzBi7RJPZR227RgS1EqHvpXvD02z83q&#10;5mVJ0m799qYgeBxm5jfMdH5xjThTiLVnDYO+AkFcelNzpWG/W/VGIGJCNth4Jg0/FGE+u72ZYmF8&#10;xxs6b1MlMoRjgRpsSm0hZSwtOYx93xJn79MHhynLUEkTsMtw18hHpYbSYc15wWJLC0vl9/bkNHys&#10;l4eHr+fVU/f+tlHjkw1xdHzV+v5uoCYgEl3Sf/iv/WI0jOF6Jd8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jf9C/&#10;AAAA2g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spacing w:line="240" w:lineRule="exact"/>
                          <w:ind w:firstLine="0" w:firstLineChars="0"/>
                          <w:jc w:val="center"/>
                          <w:rPr>
                            <w:rFonts w:eastAsia="方正仿宋_GBK"/>
                            <w:spacing w:val="-6"/>
                            <w:w w:val="100"/>
                            <w:sz w:val="21"/>
                            <w:szCs w:val="21"/>
                          </w:rPr>
                        </w:pPr>
                        <w:r>
                          <w:rPr>
                            <w:rFonts w:hint="eastAsia" w:eastAsia="方正仿宋_GBK"/>
                            <w:spacing w:val="-6"/>
                            <w:w w:val="100"/>
                            <w:sz w:val="21"/>
                            <w:szCs w:val="21"/>
                          </w:rPr>
                          <w:t>到项目所在地住房城乡建设局办理竣工验收备案</w:t>
                        </w:r>
                        <w:r>
                          <w:rPr>
                            <w:rFonts w:hint="eastAsia" w:eastAsia="方正仿宋_GBK"/>
                            <w:spacing w:val="-6"/>
                            <w:w w:val="100"/>
                            <w:sz w:val="21"/>
                            <w:szCs w:val="21"/>
                            <w:lang w:eastAsia="zh-CN"/>
                          </w:rPr>
                          <w:t>、</w:t>
                        </w:r>
                        <w:r>
                          <w:rPr>
                            <w:rFonts w:hint="eastAsia" w:eastAsia="方正仿宋_GBK"/>
                            <w:spacing w:val="-6"/>
                            <w:w w:val="100"/>
                            <w:sz w:val="21"/>
                            <w:szCs w:val="21"/>
                          </w:rPr>
                          <w:t>消防验收备案</w:t>
                        </w:r>
                      </w:p>
                    </w:txbxContent>
                  </v:textbox>
                </v:roundrect>
                <v:roundrect id="_x0000_s1026" o:spid="_x0000_s1026" o:spt="2" style="position:absolute;left:6744;top:560594;height:1116;width:1814;" fillcolor="#FFFFFF" filled="t" stroked="t" coordsize="21600,21600" arcsize="0.166666666666667" o:gfxdata="UEsDBAoAAAAAAIdO4kAAAAAAAAAAAAAAAAAEAAAAZHJzL1BLAwQUAAAACACHTuJAn/3voMAAAADb&#10;AAAADwAAAGRycy9kb3ducmV2LnhtbEWPT0sDMRDF74LfIYzgRWxSD9KuTQsqRVE8tP4pvQ2bcbO6&#10;mSxJ2q3f3jkUepvhvXnvN7PFIXRqTym3kS2MRwYUcR1dy42Fj/fl9QRULsgOu8hk4Y8yLObnZzOs&#10;XBx4Rft1aZSEcK7Qgi+lr7TOtaeAeRR7YtG+YwpYZE2NdgkHCQ+dvjHmVgdsWRo89vTgqf5d74KF&#10;7cvj59XP0/J+2LytzHTnU558vVp7eTE2d6AKHcrJfLx+doIv9PKLDKD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e+g&#10;wAAAANs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mm,0mm,0mm,0mm">
                    <w:txbxContent>
                      <w:p>
                        <w:pPr>
                          <w:spacing w:line="240" w:lineRule="exact"/>
                          <w:ind w:firstLine="0" w:firstLineChars="0"/>
                          <w:jc w:val="center"/>
                          <w:rPr>
                            <w:rFonts w:eastAsia="方正仿宋_GBK"/>
                            <w:w w:val="95"/>
                            <w:sz w:val="24"/>
                            <w:szCs w:val="24"/>
                          </w:rPr>
                        </w:pPr>
                        <w:r>
                          <w:rPr>
                            <w:rFonts w:hint="eastAsia" w:eastAsia="方正仿宋_GBK"/>
                            <w:w w:val="100"/>
                            <w:sz w:val="21"/>
                            <w:szCs w:val="21"/>
                          </w:rPr>
                          <w:t>到项目所在地住房城乡建设局办理竣工验收告知</w:t>
                        </w:r>
                        <w:r>
                          <w:rPr>
                            <w:rFonts w:hint="eastAsia" w:eastAsia="方正仿宋_GBK"/>
                            <w:w w:val="100"/>
                            <w:sz w:val="21"/>
                            <w:szCs w:val="21"/>
                            <w:lang w:eastAsia="zh-CN"/>
                          </w:rPr>
                          <w:t>、</w:t>
                        </w:r>
                        <w:r>
                          <w:rPr>
                            <w:rFonts w:hint="eastAsia" w:eastAsia="方正仿宋_GBK"/>
                            <w:w w:val="100"/>
                            <w:sz w:val="21"/>
                            <w:szCs w:val="21"/>
                          </w:rPr>
                          <w:t>消防验收备案</w:t>
                        </w:r>
                      </w:p>
                    </w:txbxContent>
                  </v:textbox>
                </v:roundrect>
                <v:roundrect id="_x0000_s1026" o:spid="_x0000_s1026" o:spt="2" style="position:absolute;left:8947;top:559725;height:567;width:1814;" filled="f" stroked="f" coordsize="21600,21600" arcsize="0.166666666666667" o:gfxdata="UEsDBAoAAAAAAIdO4kAAAAAAAAAAAAAAAAAEAAAAZHJzL1BLAwQUAAAACACHTuJA2CYCAbwAAADb&#10;AAAADwAAAGRycy9kb3ducmV2LnhtbEVP22oCMRB9L/gPYQp9q8laUNkapVoKBanith8wbKa72yaT&#10;JYm69esbodC3OZzrLFaDs+JEIXaeNRRjBYK49qbjRsPH+8v9HERMyAatZ9LwQxFWy9HNAkvjz3yg&#10;U5UakUM4lqihTakvpYx1Sw7j2PfEmfv0wWHKMDTSBDzncGflRKmpdNhxbmixp01L9Xd1dBq+7LPc&#10;r5U7zhq7G962s0t4erhofXdbqEcQiYb0L/5zv5o8v4DrL/k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mAgG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00" w:lineRule="exact"/>
                          <w:ind w:left="-150" w:leftChars="-50" w:right="-150" w:rightChars="-50" w:firstLine="0" w:firstLineChars="0"/>
                          <w:rPr>
                            <w:rFonts w:eastAsia="方正仿宋_GBK"/>
                            <w:w w:val="90"/>
                            <w:sz w:val="18"/>
                            <w:szCs w:val="18"/>
                          </w:rPr>
                        </w:pPr>
                        <w:r>
                          <w:rPr>
                            <w:rFonts w:hint="eastAsia" w:eastAsia="方正仿宋_GBK"/>
                            <w:w w:val="90"/>
                            <w:sz w:val="18"/>
                            <w:szCs w:val="18"/>
                          </w:rPr>
                          <w:t>工程投资30万元</w:t>
                        </w:r>
                        <w:r>
                          <w:rPr>
                            <w:rFonts w:hint="eastAsia" w:ascii="Times New Roman" w:eastAsia="方正仿宋_GBK"/>
                            <w:w w:val="90"/>
                            <w:sz w:val="18"/>
                            <w:szCs w:val="18"/>
                            <w:lang w:val="en-US" w:eastAsia="zh-CN"/>
                          </w:rPr>
                          <w:t>及</w:t>
                        </w:r>
                        <w:r>
                          <w:rPr>
                            <w:rFonts w:hint="eastAsia" w:eastAsia="方正仿宋_GBK"/>
                            <w:w w:val="90"/>
                            <w:sz w:val="18"/>
                            <w:szCs w:val="18"/>
                          </w:rPr>
                          <w:t>以上且建筑面积300㎡</w:t>
                        </w:r>
                        <w:r>
                          <w:rPr>
                            <w:rFonts w:hint="eastAsia" w:ascii="Times New Roman" w:eastAsia="方正仿宋_GBK"/>
                            <w:w w:val="90"/>
                            <w:sz w:val="18"/>
                            <w:szCs w:val="18"/>
                            <w:lang w:val="en-US" w:eastAsia="zh-CN"/>
                          </w:rPr>
                          <w:t>及</w:t>
                        </w:r>
                        <w:r>
                          <w:rPr>
                            <w:rFonts w:hint="eastAsia" w:eastAsia="方正仿宋_GBK"/>
                            <w:w w:val="90"/>
                            <w:sz w:val="18"/>
                            <w:szCs w:val="18"/>
                          </w:rPr>
                          <w:t>以上</w:t>
                        </w:r>
                      </w:p>
                    </w:txbxContent>
                  </v:textbox>
                </v:roundrect>
                <v:roundrect id="_x0000_s1026" o:spid="_x0000_s1026" o:spt="2" style="position:absolute;left:6968;top:559806;height:454;width:1701;" filled="f" stroked="f" coordsize="21600,21600" arcsize="0.166666666666667" o:gfxdata="UEsDBAoAAAAAAIdO4kAAAAAAAAAAAAAAAAAEAAAAZHJzL1BLAwQUAAAACACHTuJAHQcf9bsAAADb&#10;AAAADwAAAGRycy9kb3ducmV2LnhtbEVPS4vCMBC+C/sfwix407TKytJt7KEgehJ0BfE2NGNTbSa1&#10;SX38+83Cwt7m43tOXjxtK+7U+8axgnSagCCunG64VnD4Xk0+QfiArLF1TApe5KFYvo1yzLR78I7u&#10;+1CLGMI+QwUmhC6T0leGLPqp64gjd3a9xRBhX0vd4yOG21bOkmQhLTYcGwx2VBqqrvvBKlhfy/Iy&#10;zG/tRzBysT2s1rQ5HZUav6fJF4hAz/Av/nNvdJw/g99f4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Qcf9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0" w:lineRule="exact"/>
                          <w:ind w:firstLine="0" w:firstLineChars="0"/>
                          <w:rPr>
                            <w:rFonts w:eastAsia="方正仿宋_GBK"/>
                            <w:w w:val="90"/>
                            <w:sz w:val="18"/>
                            <w:szCs w:val="18"/>
                          </w:rPr>
                        </w:pPr>
                        <w:r>
                          <w:rPr>
                            <w:rFonts w:hint="eastAsia" w:eastAsia="方正仿宋_GBK"/>
                            <w:w w:val="90"/>
                            <w:sz w:val="18"/>
                            <w:szCs w:val="18"/>
                          </w:rPr>
                          <w:t>工程投资30万元以下或建筑面积300㎡以下</w:t>
                        </w:r>
                      </w:p>
                    </w:txbxContent>
                  </v:textbox>
                </v:roundrect>
                <v:roundrect id="_x0000_s1026" o:spid="_x0000_s1026" o:spt="2" style="position:absolute;left:7818;top:562324;height:456;width:1623;" fillcolor="#FFFFFF" filled="t" stroked="t" coordsize="21600,21600" arcsize="0.166666666666667" o:gfxdata="UEsDBAoAAAAAAIdO4kAAAAAAAAAAAAAAAAAEAAAAZHJzL1BLAwQUAAAACACHTuJAM7G7EroAAADb&#10;AAAADwAAAGRycy9kb3ducmV2LnhtbEVPPW/CMBDdkfgP1iF1A5uiojbgZECiYkMNHTpe42sSEZ+D&#10;7QTKr68rVep2T+/ztsXNdmIkH1rHGpYLBYK4cqblWsP7aT9/BhEissHOMWn4pgBFPp1sMTPuym80&#10;lrEWKYRDhhqaGPtMylA1ZDEsXE+cuC/nLcYEfS2Nx2sKt518VGotLbacGhrsaddQdS4Hq6EyalD+&#10;Yzy+fD7F8j4OF5avF60fZku1ARHpFv/Ff+6DSfN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sbsS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办理档案移交</w:t>
                        </w:r>
                      </w:p>
                    </w:txbxContent>
                  </v:textbox>
                </v:roundrect>
                <v:shape id="_x0000_s1026" o:spid="_x0000_s1026" o:spt="34" type="#_x0000_t34" style="position:absolute;left:8660;top:559575;flip:y;height:863;width:1167;rotation:-5898240f;" filled="f" stroked="t" coordsize="21600,21600" o:gfxdata="UEsDBAoAAAAAAIdO4kAAAAAAAAAAAAAAAAAEAAAAZHJzL1BLAwQUAAAACACHTuJA4I1H/rkAAADb&#10;AAAADwAAAGRycy9kb3ducmV2LnhtbEVPyYoCMRC9D/gPoQQvgybKINoaPQizwFxcwWPRKbsbO5Wm&#10;U+Py9xNB8FaPt9Z8efO1ulAbq8AWhgMDijgPruLCwn732Z+AioLssA5MFu4UYbnovM0xc+HKG7ps&#10;pVAphGOGFkqRJtM65iV5jIPQECfuFFqPkmBbaNfiNYX7Wo+MGWuPFaeGEhtalZSft3/eQpB3oUmu&#10;vw6/azRHf7xP8buyttcdmhkooZu8xE/3j0vzP+DxSzpAL/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NR/65AAAA2wAA&#10;AA8AAAAAAAAAAQAgAAAAIgAAAGRycy9kb3ducmV2LnhtbFBLAQIUABQAAAAIAIdO4kAzLwWeOwAA&#10;ADkAAAAQAAAAAAAAAAEAIAAAAAgBAABkcnMvc2hhcGV4bWwueG1sUEsFBgAAAAAGAAYAWwEAALID&#10;AAAAAA==&#10;" adj="15802">
                  <v:fill on="f" focussize="0,0"/>
                  <v:stroke weight="1pt" color="#000000" joinstyle="miter" endarrow="open"/>
                  <v:imagedata o:title=""/>
                  <o:lock v:ext="edit" aspectratio="f"/>
                </v:shape>
                <v:shape id="_x0000_s1026" o:spid="_x0000_s1026" o:spt="34" type="#_x0000_t34" style="position:absolute;left:8630;top:560700;flip:y;height:2010;width:5;rotation:-5898240f;" filled="f" stroked="t" coordsize="21600,21600" o:gfxdata="UEsDBAoAAAAAAIdO4kAAAAAAAAAAAAAAAAAEAAAAZHJzL1BLAwQUAAAACACHTuJAyWTJo7oAAADb&#10;AAAADwAAAGRycy9kb3ducmV2LnhtbEVPyYoCMRC9C/MPoQa8iKZd0R6jh0HBgwrj+AFFp6Y7dKfS&#10;JBmXvzeC4K0eb63l+mYbcSEfjGMFw0EGgrhw2nCp4Py77c9BhIissXFMCu4UYL366Cwx1+7KP3Q5&#10;xVKkEA45KqhibHMpQ1GRxTBwLXHi/py3GBP0pdQeryncNnKUZTNp0XBqqLCl74qK+vRvFUg3W9Tm&#10;4HvT42ZvJyPDe1+Plep+DrMvEJFu8S1+uXc6zZ/C85d0gF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ZMmjugAAANsA&#10;AAAPAAAAAAAAAAEAIAAAACIAAABkcnMvZG93bnJldi54bWxQSwECFAAUAAAACACHTuJAMy8FnjsA&#10;AAA5AAAAEAAAAAAAAAABACAAAAAJAQAAZHJzL3NoYXBleG1sLnhtbFBLBQYAAAAABgAGAFsBAACz&#10;AwAAAAA=&#10;" adj="835200">
                  <v:fill on="f" focussize="0,0"/>
                  <v:stroke weight="1pt" color="#000000" joinstyle="miter"/>
                  <v:imagedata o:title=""/>
                  <o:lock v:ext="edit" aspectratio="f"/>
                </v:shape>
                <v:shape id="_x0000_s1026" o:spid="_x0000_s1026" o:spt="32" type="#_x0000_t32" style="position:absolute;left:8622;top:561908;height:406;width:3;" filled="f" stroked="t" coordsize="21600,21600" o:gfxdata="UEsDBAoAAAAAAIdO4kAAAAAAAAAAAAAAAAAEAAAAZHJzL1BLAwQUAAAACACHTuJAeyHT5bwAAADb&#10;AAAADwAAAGRycy9kb3ducmV2LnhtbEVPS2vCQBC+F/wPywi91U0spJK6BioI6qXEB9LbkJ1mg9nZ&#10;mF01/ffdQsHbfHzPmReDbcWNet84VpBOEhDEldMN1woO+9XLDIQPyBpbx6TghzwUi9HTHHPt7lzS&#10;bRdqEUPY56jAhNDlUvrKkEU/cR1x5L5dbzFE2NdS93iP4baV0yTJpMWGY4PBjpaGqvPuahWcNl8f&#10;pdmu3l6rvcw+8XzZ6mOm1PM4Td5BBBrCQ/zvXus4P4O/X+IB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h0+W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roundrect id="_x0000_s1026" o:spid="_x0000_s1026" o:spt="2" style="position:absolute;left:8766;top:559388;height:397;width:711;" filled="f" stroked="f" coordsize="21600,21600" arcsize="0.166666666666667" o:gfxdata="UEsDBAoAAAAAAIdO4kAAAAAAAAAAAAAAAAAEAAAAZHJzL1BLAwQUAAAACACHTuJAOIM/7rsAAADb&#10;AAAADwAAAGRycy9kb3ducmV2LnhtbEVP22oCMRB9F/yHMIW+1cQWurIapbYUCqWKlw8YNuPutslk&#10;SaJu/fpGKPg2h3Od2aJ3VpwoxNazhvFIgSCuvGm51rDfvT9MQMSEbNB6Jg2/FGExHw5mWBp/5g2d&#10;tqkWOYRjiRqalLpSylg15DCOfEecuYMPDlOGoZYm4DmHOysflXqWDlvODQ129NpQ9bM9Og3f9k2u&#10;l8odi9qu+q/P4hJeni5a39+N1RREoj7dxP/uD5PnF3D9JR8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M/7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rFonts w:eastAsia="方正仿宋_GBK"/>
                            <w:sz w:val="18"/>
                            <w:szCs w:val="18"/>
                          </w:rPr>
                        </w:pPr>
                        <w:r>
                          <w:rPr>
                            <w:rFonts w:hint="eastAsia" w:eastAsia="方正仿宋_GBK"/>
                            <w:sz w:val="18"/>
                            <w:szCs w:val="18"/>
                          </w:rPr>
                          <w:t>合格</w:t>
                        </w:r>
                      </w:p>
                    </w:txbxContent>
                  </v:textbox>
                </v:roundrect>
                <v:roundrect id="_x0000_s1026" o:spid="_x0000_s1026" o:spt="2" style="position:absolute;left:6733;top:556537;height:1014;width:2334;" fillcolor="#FFFFFF" filled="t" stroked="t" coordsize="21600,21600" arcsize="0.166666666666667" o:gfxdata="UEsDBAoAAAAAAIdO4kAAAAAAAAAAAAAAAAAEAAAAZHJzL1BLAwQUAAAACACHTuJAwvcYqb8AAADb&#10;AAAADwAAAGRycy9kb3ducmV2LnhtbEWPT2sCQQzF7wW/wxChtzqrh1q3jh4UQUFsXYW2t7ATdxd3&#10;MsvM+Kf99M2h0FvCe3nvl+n87lp1pRAbzwaGgwwUceltw5WB42H19AIqJmSLrWcy8E0R5rPewxRz&#10;62+8p2uRKiUhHHM0UKfU5VrHsiaHceA7YtFOPjhMsoZK24A3CXetHmXZs3bYsDTU2NGipvJcXJyB&#10;d/zYfG55yZPxVzHaWXui8PNmzGN/mL2CSnRP/+a/67UVfIGVX2QAP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3GKm/&#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1mm,0mm,1mm,0mm">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电梯安装，向特种设备检验机构申请监督检验</w:t>
                        </w:r>
                      </w:p>
                      <w:p>
                        <w:pPr>
                          <w:spacing w:before="40" w:beforeLines="10" w:line="240" w:lineRule="exact"/>
                          <w:ind w:firstLine="0" w:firstLineChars="0"/>
                          <w:jc w:val="center"/>
                          <w:rPr>
                            <w:rFonts w:eastAsia="方正仿宋_GBK"/>
                            <w:sz w:val="21"/>
                            <w:szCs w:val="21"/>
                          </w:rPr>
                        </w:pPr>
                        <w:r>
                          <w:rPr>
                            <w:rFonts w:hint="eastAsia" w:eastAsia="方正仿宋_GBK"/>
                            <w:sz w:val="21"/>
                            <w:szCs w:val="21"/>
                          </w:rPr>
                          <w:t>（10个工作日内办结）</w:t>
                        </w:r>
                      </w:p>
                    </w:txbxContent>
                  </v:textbox>
                </v:roundrect>
                <v:roundrect id="_x0000_s1026" o:spid="_x0000_s1026" o:spt="2" style="position:absolute;left:3207;top:557463;height:456;width:2232;" fillcolor="#FFFFFF" filled="t" stroked="t" coordsize="21600,21600" arcsize="0.166666666666667" o:gfxdata="UEsDBAoAAAAAAIdO4kAAAAAAAAAAAAAAAAAEAAAAZHJzL1BLAwQUAAAACACHTuJAUlmM+LoAAADb&#10;AAAADwAAAGRycy9kb3ducmV2LnhtbEVPPW/CMBDdkfofrKvUDWyQqJoUw4DUig0ROjAe8TWJiM/B&#10;dgLl19dISGz39D5vsbraVgzkQ+NYw3SiQBCXzjRcafjZf40/QISIbLB1TBr+KMBq+TJaYG7chXc0&#10;FLESKYRDjhrqGLtcylDWZDFMXEecuF/nLcYEfSWNx0sKt62cKfUuLTacGmrsaF1TeSp6q6E0qlf+&#10;MGyz4zwWt6E/s/w+a/32OlWfICJd41P8cG9Mmp/B/Zd0gF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WYz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社区盖章确认</w:t>
                        </w:r>
                      </w:p>
                    </w:txbxContent>
                  </v:textbox>
                </v:roundrect>
                <v:roundrect id="_x0000_s1026" o:spid="_x0000_s1026" o:spt="2" style="position:absolute;left:7078;top:551737;height:711;width:3247;" fillcolor="#FFFFFF" filled="t" stroked="t" coordsize="21600,21600" arcsize="0.166666666666667" o:gfxdata="UEsDBAoAAAAAAIdO4kAAAAAAAAAAAAAAAAAEAAAAZHJzL1BLAwQUAAAACACHTuJAYkNKQ70AAADb&#10;AAAADwAAAGRycy9kb3ducmV2LnhtbEWPwWrDMBBE74H8g9hCb4nkQEriRPahkNJbqJtDjhtra5ta&#10;K0eSnbRfXxUKPQ4z84bZl3fbi4l86BxryJYKBHHtTMeNhtP7YbEBESKywd4xafiiAGUxn+0xN+7G&#10;bzRVsREJwiFHDW2MQy5lqFuyGJZuIE7eh/MWY5K+kcbjLcFtL1dKPUmLHaeFFgd6bqn+rEaroTZq&#10;VP48HbeXday+p/HK8uWq9eNDpnYgIt3jf/iv/Wo0r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0pD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hint="eastAsia" w:eastAsia="方正仿宋_GBK"/>
                            <w:sz w:val="21"/>
                            <w:szCs w:val="21"/>
                          </w:rPr>
                        </w:pPr>
                        <w:r>
                          <w:rPr>
                            <w:rFonts w:hint="eastAsia" w:eastAsia="方正仿宋_GBK"/>
                            <w:sz w:val="21"/>
                            <w:szCs w:val="21"/>
                          </w:rPr>
                          <w:t>施工图设计，</w:t>
                        </w:r>
                        <w:r>
                          <w:rPr>
                            <w:rFonts w:hint="eastAsia" w:eastAsia="方正仿宋_GBK"/>
                            <w:sz w:val="21"/>
                            <w:szCs w:val="21"/>
                            <w:lang w:val="en-US" w:eastAsia="zh-CN"/>
                          </w:rPr>
                          <w:t>施工图设计文件</w:t>
                        </w:r>
                        <w:r>
                          <w:rPr>
                            <w:rFonts w:hint="eastAsia" w:eastAsia="方正仿宋_GBK"/>
                            <w:sz w:val="21"/>
                            <w:szCs w:val="21"/>
                          </w:rPr>
                          <w:t>审查</w:t>
                        </w:r>
                      </w:p>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（含消防审查）</w:t>
                        </w:r>
                      </w:p>
                    </w:txbxContent>
                  </v:textbox>
                </v:roundrect>
                <v:shape id="_x0000_s1026" o:spid="_x0000_s1026" o:spt="32" type="#_x0000_t32" style="position:absolute;left:4304;top:552971;flip:y;height:351;width:2;" filled="f" stroked="t" coordsize="21600,21600" o:gfxdata="UEsDBAoAAAAAAIdO4kAAAAAAAAAAAAAAAAAEAAAAZHJzL1BLAwQUAAAACACHTuJAkK6urL4AAADb&#10;AAAADwAAAGRycy9kb3ducmV2LnhtbEWPT2sCMRTE7wW/Q3hCL1KzWhBZjeKfFkS9uPXi7bF53Szd&#10;vCxJ1PXbNwWhx2FmfsPMl51txI18qB0rGA0zEMSl0zVXCs5fn29TECEia2wck4IHBVguei9zzLW7&#10;84luRaxEgnDIUYGJsc2lDKUhi2HoWuLkfTtvMSbpK6k93hPcNnKcZRNpsea0YLCljaHyp7haBcfD&#10;3l/WbXfZD3a6NNvH5qNZFUq99kfZDESkLv6Hn+2dVjB+h78v6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6urL4A&#10;AADbAAAADwAAAAAAAAABACAAAAAiAAAAZHJzL2Rvd25yZXYueG1sUEsBAhQAFAAAAAgAh07iQDMv&#10;BZ47AAAAOQAAABAAAAAAAAAAAQAgAAAADQEAAGRycy9zaGFwZXhtbC54bWxQSwUGAAAAAAYABgBb&#10;AQAAtwMAAAAA&#10;">
                  <v:fill on="f" focussize="0,0"/>
                  <v:stroke weight="1pt" color="#000000" joinstyle="round" startarrow="open"/>
                  <v:imagedata o:title=""/>
                  <o:lock v:ext="edit" aspectratio="f"/>
                </v:shape>
                <v:rect id="_x0000_s1026" o:spid="_x0000_s1026" o:spt="1" style="position:absolute;left:2435;top:551643;height:3685;width:3704;" filled="f" stroked="t" coordsize="21600,21600" o:gfxdata="UEsDBAoAAAAAAIdO4kAAAAAAAAAAAAAAAAAEAAAAZHJzL1BLAwQUAAAACACHTuJAZOwra74AAADb&#10;AAAADwAAAGRycy9kb3ducmV2LnhtbEWPzWrDMBCE74W+g9hALqGRY6gJTmRDCoUeQqFuCPS2WBvb&#10;xFoZSf7p21eFQo/DzHzDHMvF9GIi5zvLCnbbBARxbXXHjYLL5+vTHoQPyBp7y6TgmzyUxePDEXNt&#10;Z/6gqQqNiBD2OSpoQxhyKX3dkkG/tQNx9G7WGQxRukZqh3OEm16mSZJJgx3HhRYHemmpvlejUTBt&#10;lvO1SrMv/T6e+vl5GE+ON0qtV7vkACLQEv7Df+03rSDN4PdL/A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wra74A&#10;AADbAAAADwAAAAAAAAABACAAAAAiAAAAZHJzL2Rvd25yZXYueG1sUEsBAhQAFAAAAAgAh07iQDMv&#10;BZ47AAAAOQAAABAAAAAAAAAAAQAgAAAADQEAAGRycy9zaGFwZXhtbC54bWxQSwUGAAAAAAYABgBb&#10;AQAAtwMAAAAA&#10;">
                  <v:fill on="f" focussize="0,0"/>
                  <v:stroke weight="1pt" color="#5B9BD5" joinstyle="miter" dashstyle="dash"/>
                  <v:imagedata o:title=""/>
                  <o:lock v:ext="edit" aspectratio="f"/>
                </v:rect>
                <v:roundrect id="_x0000_s1026" o:spid="_x0000_s1026" o:spt="2" style="position:absolute;left:3103;top:556304;height:680;width:2438;" fillcolor="#FFFFFF" filled="t" stroked="t" coordsize="21600,21600" arcsize="0.166666666666667" o:gfxdata="UEsDBAoAAAAAAIdO4kAAAAAAAAAAAAAAAAAEAAAAZHJzL1BLAwQUAAAACACHTuJAguZ3rLwAAADb&#10;AAAADwAAAGRycy9kb3ducmV2LnhtbEWPQWsCMRSE74L/IbxCb5ooWHVr9CAo3kpXDx6fm9fdpZuX&#10;Ncmutr++KQgeh5n5hllt7rYRPflQO9YwGSsQxIUzNZcaTsfdaAEiRGSDjWPS8EMBNuvhYIWZcTf+&#10;pD6PpUgQDhlqqGJsMylDUZHFMHYtcfK+nLcYk/SlNB5vCW4bOVXqTVqsOS1U2NK2ouI776yGwqhO&#10;+XP/sbzMYv7bd1eW+6vWry8T9Q4i0j0+w4/2wWiYzuH/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md6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hint="eastAsia" w:eastAsia="方正仿宋_GBK"/>
                            <w:sz w:val="21"/>
                            <w:szCs w:val="21"/>
                          </w:rPr>
                        </w:pPr>
                        <w:r>
                          <w:rPr>
                            <w:rFonts w:hint="eastAsia" w:eastAsia="方正仿宋_GBK"/>
                            <w:sz w:val="21"/>
                            <w:szCs w:val="21"/>
                          </w:rPr>
                          <w:t>社区指导业主</w:t>
                        </w:r>
                        <w:r>
                          <w:rPr>
                            <w:rFonts w:hint="eastAsia" w:ascii="Times New Roman" w:eastAsia="方正仿宋_GBK"/>
                            <w:sz w:val="21"/>
                            <w:szCs w:val="21"/>
                            <w:lang w:val="en-US" w:eastAsia="zh-CN"/>
                          </w:rPr>
                          <w:t>开展</w:t>
                        </w:r>
                        <w:r>
                          <w:rPr>
                            <w:rFonts w:hint="eastAsia" w:eastAsia="方正仿宋_GBK"/>
                            <w:sz w:val="21"/>
                            <w:szCs w:val="21"/>
                          </w:rPr>
                          <w:t>公示</w:t>
                        </w:r>
                      </w:p>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公示期：</w:t>
                        </w:r>
                        <w:r>
                          <w:rPr>
                            <w:rFonts w:hint="eastAsia" w:ascii="Times New Roman" w:eastAsia="方正仿宋_GBK"/>
                            <w:sz w:val="21"/>
                            <w:szCs w:val="21"/>
                            <w:lang w:val="en-US" w:eastAsia="zh-CN"/>
                          </w:rPr>
                          <w:t>≥</w:t>
                        </w:r>
                        <w:r>
                          <w:rPr>
                            <w:rFonts w:hint="eastAsia" w:eastAsia="方正仿宋_GBK"/>
                            <w:sz w:val="21"/>
                            <w:szCs w:val="21"/>
                          </w:rPr>
                          <w:t>10个工作日</w:t>
                        </w:r>
                      </w:p>
                    </w:txbxContent>
                  </v:textbox>
                </v:roundrect>
                <v:roundrect id="_x0000_s1026" o:spid="_x0000_s1026" o:spt="2" style="position:absolute;left:2662;top:554391;height:355;width:1623;" filled="f" stroked="f" coordsize="21600,21600" arcsize="0.166666666666667" o:gfxdata="UEsDBAoAAAAAAIdO4kAAAAAAAAAAAAAAAAAEAAAAZHJzL1BLAwQUAAAACACHTuJAh3BhIboAAADb&#10;AAAADwAAAGRycy9kb3ducmV2LnhtbEVPzWoCMRC+F3yHMEJvmqhQZTWKtgiFoqLtAwybcXfbZLIk&#10;Ubc+fXMQevz4/herzllxpRAbzxpGQwWCuPSm4UrD1+d2MAMRE7JB65k0/FKE1bL3tMDC+Bsf6XpK&#10;lcghHAvUUKfUFlLGsiaHcehb4sydfXCYMgyVNAFvOdxZOVbqRTpsODfU2NJrTeXP6eI0fNs3edgo&#10;d5lWdt/tPqb3sJ7ctX7uj9QcRKIu/Ysf7nejYZzH5i/5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cGEh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line="200" w:lineRule="exact"/>
                          <w:ind w:left="-150" w:leftChars="-50" w:right="-150" w:rightChars="-50" w:firstLine="0" w:firstLineChars="0"/>
                          <w:jc w:val="center"/>
                          <w:rPr>
                            <w:rFonts w:eastAsia="方正仿宋_GBK"/>
                            <w:spacing w:val="-6"/>
                            <w:w w:val="85"/>
                            <w:sz w:val="18"/>
                            <w:szCs w:val="18"/>
                          </w:rPr>
                        </w:pPr>
                        <w:r>
                          <w:rPr>
                            <w:rFonts w:hint="eastAsia" w:eastAsia="方正仿宋_GBK"/>
                            <w:spacing w:val="-6"/>
                            <w:w w:val="85"/>
                            <w:sz w:val="18"/>
                            <w:szCs w:val="18"/>
                          </w:rPr>
                          <w:t>表决比例不满足法定要求</w:t>
                        </w:r>
                      </w:p>
                    </w:txbxContent>
                  </v:textbox>
                </v:roundrect>
                <v:roundrect id="_x0000_s1026" o:spid="_x0000_s1026" o:spt="2" style="position:absolute;left:3130;top:559315;height:907;width:2841;" fillcolor="#FFFFFF" filled="t" stroked="t" coordsize="21600,21600" arcsize="0.166666666666667" o:gfxdata="UEsDBAoAAAAAAIdO4kAAAAAAAAAAAAAAAAAEAAAAZHJzL1BLAwQUAAAACACHTuJAwKuMgMAAAADb&#10;AAAADwAAAGRycy9kb3ducmV2LnhtbEWPT2sCMRTE74V+h/AKvRRN9FB0NQq1SEtLD1r/0Ntj87rZ&#10;unlZkujab98IQo/DzPyGmc7PrhEnCrH2rGHQVyCIS29qrjRsPpe9EYiYkA02nknDL0WYz25vplgY&#10;3/GKTutUiQzhWKAGm1JbSBlLSw5j37fE2fv2wWHKMlTSBOwy3DVyqNSjdFhzXrDY0sJSeVgfnYav&#10;t+ftw8/L8qnbf6zU+GhDHO3etb6/G6gJiETn9B++tl+NhuEYLl/yD5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q4yA&#10;wAAAANs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mm,0mm,0mm,0mm">
                    <w:txbxContent>
                      <w:p>
                        <w:pPr>
                          <w:spacing w:before="48" w:beforeLines="12" w:line="240" w:lineRule="exact"/>
                          <w:ind w:firstLine="0" w:firstLineChars="0"/>
                          <w:jc w:val="center"/>
                          <w:rPr>
                            <w:rFonts w:hint="eastAsia"/>
                            <w:color w:val="auto"/>
                            <w:sz w:val="21"/>
                            <w:szCs w:val="21"/>
                            <w:lang w:val="en-US" w:eastAsia="zh-CN"/>
                          </w:rPr>
                        </w:pPr>
                        <w:r>
                          <w:rPr>
                            <w:rFonts w:hint="eastAsia" w:ascii="Times New Roman" w:eastAsia="方正仿宋_GBK"/>
                            <w:color w:val="auto"/>
                            <w:spacing w:val="0"/>
                            <w:sz w:val="21"/>
                            <w:szCs w:val="21"/>
                            <w:lang w:val="en-US" w:eastAsia="zh-CN"/>
                          </w:rPr>
                          <w:t>项目所在地加梯办牵头组织相关部门</w:t>
                        </w:r>
                        <w:r>
                          <w:rPr>
                            <w:rFonts w:hint="eastAsia" w:ascii="Times New Roman" w:eastAsia="方正仿宋_GBK"/>
                            <w:color w:val="auto"/>
                            <w:sz w:val="21"/>
                            <w:szCs w:val="21"/>
                            <w:lang w:val="en-US" w:eastAsia="zh-CN"/>
                          </w:rPr>
                          <w:t>开展联合审查</w:t>
                        </w:r>
                      </w:p>
                      <w:p>
                        <w:pPr>
                          <w:spacing w:before="48" w:beforeLines="12" w:line="240" w:lineRule="exact"/>
                          <w:ind w:firstLine="0" w:firstLineChars="0"/>
                          <w:jc w:val="center"/>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（10个工作日内）</w:t>
                        </w:r>
                      </w:p>
                    </w:txbxContent>
                  </v:textbox>
                </v:roundrect>
                <v:roundrect id="_x0000_s1026" o:spid="_x0000_s1026" o:spt="2" style="position:absolute;left:6786;top:557916;height:710;width:3742;" fillcolor="#FFFFFF" filled="t" stroked="t" coordsize="21600,21600" arcsize="0.166666666666667" o:gfxdata="UEsDBAoAAAAAAIdO4kAAAAAAAAAAAAAAAAAEAAAAZHJzL1BLAwQUAAAACACHTuJAuwQWW8AAAADb&#10;AAAADwAAAGRycy9kb3ducmV2LnhtbEWPT2sCMRTE70K/Q3iFXqQm20KxW6Ngi7RYPGj/0dtj87rZ&#10;unlZkujqt28EocdhZn7DTGYH14o9hdh41lCMFAjiypuGaw3vb4vrMYiYkA22nknDkSLMpheDCZbG&#10;97ym/SbVIkM4lqjBptSVUsbKksM48h1x9n58cJiyDLU0AfsMd628UepOOmw4L1js6NFStd3snIbv&#10;5dPH8Pd5Me+/Vmt1v7Mhjj9ftb66LNQDiESH9B8+t1+MhtsCTl/yD5DT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BBZb&#10;wAAAANsAAAAPAAAAAAAAAAEAIAAAACIAAABkcnMvZG93bnJldi54bWxQSwECFAAUAAAACACHTuJA&#10;My8FnjsAAAA5AAAAEAAAAAAAAAABACAAAAAPAQAAZHJzL3NoYXBleG1sLnhtbFBLBQYAAAAABgAG&#10;AFsBAAC5AwAAAAA=&#10;">
                  <v:fill on="t" focussize="0,0"/>
                  <v:stroke color="#000000" joinstyle="round"/>
                  <v:imagedata o:title=""/>
                  <o:lock v:ext="edit" aspectratio="f"/>
                  <v:textbox inset="0mm,0mm,0mm,0mm">
                    <w:txbxContent>
                      <w:p>
                        <w:pPr>
                          <w:spacing w:before="40" w:beforeLines="10" w:line="240" w:lineRule="exact"/>
                          <w:ind w:firstLine="0" w:firstLineChars="0"/>
                          <w:jc w:val="center"/>
                          <w:rPr>
                            <w:rFonts w:eastAsia="方正仿宋_GBK"/>
                            <w:sz w:val="21"/>
                            <w:szCs w:val="21"/>
                          </w:rPr>
                        </w:pPr>
                        <w:r>
                          <w:rPr>
                            <w:rFonts w:hint="eastAsia" w:eastAsia="方正仿宋_GBK"/>
                            <w:sz w:val="21"/>
                            <w:szCs w:val="21"/>
                          </w:rPr>
                          <w:t>工程竣工后，向项目所在地自然资源局办理</w:t>
                        </w:r>
                        <w:r>
                          <w:rPr>
                            <w:rFonts w:hint="eastAsia" w:ascii="Times New Roman" w:eastAsia="方正仿宋_GBK"/>
                            <w:sz w:val="21"/>
                            <w:szCs w:val="21"/>
                            <w:lang w:val="en-US" w:eastAsia="zh-CN"/>
                          </w:rPr>
                          <w:t>竣工</w:t>
                        </w:r>
                        <w:r>
                          <w:rPr>
                            <w:rFonts w:hint="eastAsia" w:eastAsia="方正仿宋_GBK"/>
                            <w:sz w:val="21"/>
                            <w:szCs w:val="21"/>
                          </w:rPr>
                          <w:t>规划核实（3个工作日内）</w:t>
                        </w:r>
                      </w:p>
                    </w:txbxContent>
                  </v:textbox>
                </v:roundrect>
                <v:shape id="_x0000_s1026" o:spid="_x0000_s1026" o:spt="202" type="#_x0000_t202" style="position:absolute;left:1934;top:552599;height:1877;width:456;" fillcolor="#FFFFFF" filled="t" stroked="t" coordsize="21600,21600" o:gfxdata="UEsDBAoAAAAAAIdO4kAAAAAAAAAAAAAAAAAEAAAAZHJzL1BLAwQUAAAACACHTuJArPp6pL0AAADb&#10;AAAADwAAAGRycy9kb3ducmV2LnhtbEWPQWvCQBSE7wX/w/IEb3UTFZHUNahQCIJQY+z5kX1NQnff&#10;huw22n/fLRR6HGbmG2abP6wRIw2+c6wgnScgiGunO24UVNfX5w0IH5A1Gsek4Js85LvJ0xYz7e58&#10;obEMjYgQ9hkqaEPoMyl93ZJFP3c9cfQ+3GAxRDk0Ug94j3Br5CJJ1tJix3GhxZ6OLdWf5ZdVcD2U&#10;q9N7UY1vaWf25+qW3iptlJpN0+QFRKBH+A//tQutYLmE3y/xB8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nqk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1mm,1.27mm,1mm,1.27mm" style="layout-flow:vertical-ideographic;">
                    <w:txbxContent>
                      <w:p>
                        <w:pPr>
                          <w:spacing w:after="81" w:afterLines="20" w:line="340" w:lineRule="exact"/>
                          <w:ind w:firstLine="0" w:firstLineChars="0"/>
                          <w:rPr>
                            <w:rFonts w:eastAsia="方正仿宋_GBK"/>
                            <w:sz w:val="21"/>
                            <w:szCs w:val="21"/>
                          </w:rPr>
                        </w:pPr>
                        <w:r>
                          <w:rPr>
                            <w:rFonts w:hint="eastAsia" w:ascii="方正楷体_GBK" w:hAnsi="方正楷体_GBK" w:eastAsia="方正楷体_GBK" w:cs="方正楷体_GBK"/>
                            <w:sz w:val="21"/>
                            <w:szCs w:val="21"/>
                          </w:rPr>
                          <w:t>业主意愿</w:t>
                        </w:r>
                        <w:r>
                          <w:rPr>
                            <w:rFonts w:hint="eastAsia" w:ascii="方正楷体_GBK" w:hAnsi="方正楷体_GBK" w:eastAsia="方正楷体_GBK" w:cs="方正楷体_GBK"/>
                            <w:sz w:val="21"/>
                            <w:szCs w:val="21"/>
                            <w:lang w:val="en-US" w:eastAsia="zh-CN"/>
                          </w:rPr>
                          <w:t>征询</w:t>
                        </w:r>
                        <w:r>
                          <w:rPr>
                            <w:rFonts w:hint="eastAsia" w:ascii="方正楷体_GBK" w:hAnsi="方正楷体_GBK" w:eastAsia="方正楷体_GBK" w:cs="方正楷体_GBK"/>
                            <w:sz w:val="21"/>
                            <w:szCs w:val="21"/>
                          </w:rPr>
                          <w:t>阶段</w:t>
                        </w:r>
                      </w:p>
                    </w:txbxContent>
                  </v:textbox>
                </v:shape>
                <v:roundrect id="_x0000_s1026" o:spid="_x0000_s1026" o:spt="2" style="position:absolute;left:3206;top:554768;height:456;width:2232;" fillcolor="#FFFFFF" filled="t" stroked="t" coordsize="21600,21600" arcsize="0.166666666666667" o:gfxdata="UEsDBAoAAAAAAIdO4kAAAAAAAAAAAAAAAAAEAAAAZHJzL1BLAwQUAAAACACHTuJA9+1/Br0AAADb&#10;AAAADwAAAGRycy9kb3ducmV2LnhtbEWPwW7CMBBE70j8g7VIvREbWhBNMRyQqHqrGjhw3MbbJCJe&#10;B9sJtF9fV6rEcTQzbzTr7c22YiAfGscaZpkCQVw603Cl4XjYT1cgQkQ22DomDd8UYLsZj9aYG3fl&#10;DxqKWIkE4ZCjhjrGLpcylDVZDJnriJP35bzFmKSvpPF4TXDbyrlSS2mx4bRQY0e7mspz0VsNpVG9&#10;8qfh/flzEYufob+wfL1o/TCZqRcQkW7xHv5vvxkNj0/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7X8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hint="default" w:eastAsia="方正仿宋_GBK"/>
                            <w:sz w:val="21"/>
                            <w:szCs w:val="21"/>
                            <w:lang w:val="en-US" w:eastAsia="zh-CN"/>
                          </w:rPr>
                        </w:pPr>
                        <w:r>
                          <w:rPr>
                            <w:rFonts w:hint="eastAsia" w:ascii="Times New Roman" w:eastAsia="方正仿宋_GBK"/>
                            <w:sz w:val="21"/>
                            <w:szCs w:val="21"/>
                            <w:lang w:val="en-US" w:eastAsia="zh-CN"/>
                          </w:rPr>
                          <w:t>签订</w:t>
                        </w:r>
                        <w:r>
                          <w:rPr>
                            <w:rFonts w:hint="eastAsia" w:eastAsia="方正仿宋_GBK"/>
                            <w:sz w:val="21"/>
                            <w:szCs w:val="21"/>
                            <w:lang w:val="en-US" w:eastAsia="zh-CN"/>
                          </w:rPr>
                          <w:t>加装电梯</w:t>
                        </w:r>
                        <w:r>
                          <w:rPr>
                            <w:rFonts w:hint="eastAsia" w:ascii="Times New Roman" w:eastAsia="方正仿宋_GBK"/>
                            <w:sz w:val="21"/>
                            <w:szCs w:val="21"/>
                            <w:lang w:val="en-US" w:eastAsia="zh-CN"/>
                          </w:rPr>
                          <w:t>协议</w:t>
                        </w:r>
                      </w:p>
                    </w:txbxContent>
                  </v:textbox>
                </v:roundrect>
                <v:roundrect id="_x0000_s1026" o:spid="_x0000_s1026" o:spt="2" style="position:absolute;left:4339;top:554439;height:355;width:1775;" filled="f" stroked="f" coordsize="21600,21600" arcsize="0.166666666666667" o:gfxdata="UEsDBAoAAAAAAIdO4kAAAAAAAAAAAAAAAAAEAAAAZHJzL1BLAwQUAAAACACHTuJAgBqjmbcAAADb&#10;AAAADwAAAGRycy9kb3ducmV2LnhtbEWPzQrCMBCE74LvEFbwpqkVRarRgyB48v/ibW3WtrTZlCZa&#10;fXsjCB6HmfmGWaxephJPalxhWcFoGIEgTq0uOFNwOW8GMxDOI2usLJOCNzlYLbudBSbatnyk58ln&#10;IkDYJagg975OpHRpTgbd0NbEwbvbxqAPssmkbrANcFPJOIqm0mDBYSHHmtY5peXpYRToTWvjyVUb&#10;3O1vbezTy8GUpVL93iiag/D08v/wr73VCsY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GqOZtwAAANsAAAAP&#10;AAAAAAAAAAEAIAAAACIAAABkcnMvZG93bnJldi54bWxQSwECFAAUAAAACACHTuJAMy8FnjsAAAA5&#10;AAAAEAAAAAAAAAABACAAAAAGAQAAZHJzL3NoYXBleG1sLnhtbFBLBQYAAAAABgAGAFsBAACwAwAA&#10;AAA=&#10;">
                  <v:fill on="f" focussize="0,0"/>
                  <v:stroke on="f"/>
                  <v:imagedata o:title=""/>
                  <o:lock v:ext="edit" aspectratio="f"/>
                  <v:textbox inset="1mm,1.27mm,1mm,1.27mm">
                    <w:txbxContent>
                      <w:p>
                        <w:pPr>
                          <w:spacing w:line="200" w:lineRule="exact"/>
                          <w:ind w:left="-150" w:leftChars="-50" w:right="-150" w:rightChars="-50" w:firstLine="0" w:firstLineChars="0"/>
                          <w:jc w:val="center"/>
                          <w:rPr>
                            <w:rFonts w:eastAsia="方正仿宋_GBK"/>
                            <w:spacing w:val="-6"/>
                            <w:w w:val="85"/>
                            <w:sz w:val="18"/>
                            <w:szCs w:val="18"/>
                          </w:rPr>
                        </w:pPr>
                        <w:r>
                          <w:rPr>
                            <w:rFonts w:hint="eastAsia" w:eastAsia="方正仿宋_GBK"/>
                            <w:spacing w:val="-6"/>
                            <w:w w:val="85"/>
                            <w:sz w:val="18"/>
                            <w:szCs w:val="18"/>
                          </w:rPr>
                          <w:t>表决比例满足法定要求</w:t>
                        </w:r>
                      </w:p>
                    </w:txbxContent>
                  </v:textbox>
                </v:roundrect>
                <v:roundrect id="_x0000_s1026" o:spid="_x0000_s1026" o:spt="2" style="position:absolute;left:3035;top:554070;height:397;width:964;" filled="f" stroked="f" coordsize="21600,21600" arcsize="0.166666666666667" o:gfxdata="UEsDBAoAAAAAAIdO4kAAAAAAAAAAAAAAAAAEAAAAZHJzL1BLAwQUAAAACACHTuJAcMg97rcAAADb&#10;AAAADwAAAGRycy9kb3ducmV2LnhtbEWPzQrCMBCE74LvEFbwpqkVRarRgyB48v/ibW3WtrTZlCZa&#10;fXsjCB6HmfmGWaxephJPalxhWcFoGIEgTq0uOFNwOW8GMxDOI2usLJOCNzlYLbudBSbatnyk58ln&#10;IkDYJagg975OpHRpTgbd0NbEwbvbxqAPssmkbrANcFPJOIqm0mDBYSHHmtY5peXpYRToTWvjyVUb&#10;3O1vbezTy8GUpVL93iiag/D08v/wr73VCsZT+H4JP0A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yD3utwAAANsAAAAP&#10;AAAAAAAAAAEAIAAAACIAAABkcnMvZG93bnJldi54bWxQSwECFAAUAAAACACHTuJAMy8FnjsAAAA5&#10;AAAAEAAAAAAAAAABACAAAAAGAQAAZHJzL3NoYXBleG1sLnhtbFBLBQYAAAAABgAGAFsBAACwAwAA&#10;AAA=&#10;">
                  <v:fill on="f" focussize="0,0"/>
                  <v:stroke on="f"/>
                  <v:imagedata o:title=""/>
                  <o:lock v:ext="edit" aspectratio="f"/>
                  <v:textbox inset="1mm,1.27mm,1mm,1.27mm">
                    <w:txbxContent>
                      <w:p>
                        <w:pPr>
                          <w:spacing w:line="200" w:lineRule="exact"/>
                          <w:ind w:firstLine="0" w:firstLineChars="0"/>
                          <w:jc w:val="center"/>
                          <w:rPr>
                            <w:rFonts w:eastAsia="方正仿宋_GBK"/>
                            <w:sz w:val="21"/>
                            <w:szCs w:val="21"/>
                          </w:rPr>
                        </w:pPr>
                        <w:r>
                          <w:rPr>
                            <w:rFonts w:hint="eastAsia" w:eastAsia="方正仿宋_GBK"/>
                            <w:sz w:val="18"/>
                            <w:szCs w:val="18"/>
                          </w:rPr>
                          <w:t>修改方案</w:t>
                        </w:r>
                      </w:p>
                    </w:txbxContent>
                  </v:textbox>
                </v:roundrect>
                <v:roundrect id="_x0000_s1026" o:spid="_x0000_s1026" o:spt="2" style="position:absolute;left:3205;top:555554;height:456;width:2232;" fillcolor="#FFFFFF" filled="t" stroked="t" coordsize="21600,21600" arcsize="0.166666666666667" o:gfxdata="UEsDBAoAAAAAAIdO4kAAAAAAAAAAAAAAAAAEAAAAZHJzL1BLAwQUAAAACACHTuJABz/hcb0AAADb&#10;AAAADwAAAGRycy9kb3ducmV2LnhtbEWPwW7CMBBE70j8g7VIvREbqgJNMRyQqHqrGjhw3MbbJCJe&#10;B9sJtF9fV6rEcTQzbzTr7c22YiAfGscaZpkCQVw603Cl4XjYT1cgQkQ22DomDd8UYLsZj9aYG3fl&#10;DxqKWIkE4ZCjhjrGLpcylDVZDJnriJP35bzFmKSvpPF4TXDbyrlSC2mx4bRQY0e7mspz0VsNpVG9&#10;8qfh/fnzKRY/Q39h+XrR+mEyUy8gIt3iPfzffjMaHpfw9y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Fx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eastAsia="方正仿宋_GBK"/>
                            <w:sz w:val="21"/>
                            <w:szCs w:val="21"/>
                          </w:rPr>
                        </w:pPr>
                        <w:r>
                          <w:rPr>
                            <w:rFonts w:hint="eastAsia" w:eastAsia="方正仿宋_GBK"/>
                            <w:sz w:val="21"/>
                            <w:szCs w:val="21"/>
                          </w:rPr>
                          <w:t>社区登记</w:t>
                        </w:r>
                      </w:p>
                    </w:txbxContent>
                  </v:textbox>
                </v:roundrect>
                <v:roundrect id="_x0000_s1026" o:spid="_x0000_s1026" o:spt="2" style="position:absolute;left:3120;top:558266;height:709;width:2891;" fillcolor="#FFFFFF" filled="t" stroked="t" coordsize="21600,21600" arcsize="0.166666666666667" o:gfxdata="UEsDBAoAAAAAAIdO4kAAAAAAAAAAAAAAAAAEAAAAZHJzL1BLAwQUAAAACACHTuJAKj6/xr0AAADb&#10;AAAADwAAAGRycy9kb3ducmV2LnhtbEVPy2oCMRTdC/2HcIVuRBNbKDo1Cm0RpaULXy3dXSbXybST&#10;myGJjv37ZlFweTjv2eLiGnGmEGvPGsYjBYK49KbmSsN+txxOQMSEbLDxTBp+KcJiftObYWF8xxs6&#10;b1MlcgjHAjXYlNpCylhachhHviXO3NEHhynDUEkTsMvhrpF3Sj1IhzXnBostPVsqf7Ynp+Hr9eUw&#10;+F4tn7rP942anmyIk483rW/7Y/UIItElXcX/7rXRcJ/H5i/5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r/G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Lines="12" w:line="260" w:lineRule="exact"/>
                          <w:ind w:firstLine="0" w:firstLineChars="0"/>
                          <w:jc w:val="center"/>
                          <w:textAlignment w:val="auto"/>
                          <w:rPr>
                            <w:rFonts w:hint="default"/>
                            <w:color w:val="auto"/>
                            <w:sz w:val="21"/>
                            <w:szCs w:val="21"/>
                            <w:lang w:val="en-US" w:eastAsia="zh-CN"/>
                          </w:rPr>
                        </w:pPr>
                        <w:r>
                          <w:rPr>
                            <w:rFonts w:hint="eastAsia" w:ascii="Times New Roman" w:eastAsia="方正仿宋_GBK"/>
                            <w:color w:val="auto"/>
                            <w:spacing w:val="0"/>
                            <w:sz w:val="21"/>
                            <w:szCs w:val="21"/>
                            <w:lang w:val="en-US" w:eastAsia="zh-CN"/>
                          </w:rPr>
                          <w:t>向加装电梯业务受理窗口递交加装电梯申请材料</w:t>
                        </w:r>
                      </w:p>
                    </w:txbxContent>
                  </v:textbox>
                </v:roundrect>
                <v:roundrect id="_x0000_s1026" o:spid="_x0000_s1026" o:spt="2" style="position:absolute;left:4455;top:556994;height:559;width:1624;" filled="f" stroked="f" coordsize="21600,21600" arcsize="0.166666666666667" o:gfxdata="UEsDBAoAAAAAAIdO4kAAAAAAAAAAAAAAAAAEAAAAZHJzL1BLAwQUAAAACACHTuJAWBbR5L0AAADb&#10;AAAADwAAAGRycy9kb3ducmV2LnhtbEWPQWvCQBSE7wX/w/KE3upGg2Kjq4dAiKeCVhBvj+xrNpp9&#10;G7Orsf++Wyj0OMzMN8x6+7SteFDvG8cKppMEBHHldMO1guNn8bYE4QOyxtYxKfgmD9vN6GWNmXYD&#10;7+lxCLWIEPYZKjAhdJmUvjJk0U9cRxy9L9dbDFH2tdQ9DhFuWzlLkoW02HBcMNhRbqi6Hu5WQXnN&#10;88s9vbXzYOTi41iUtDuflHodT5MViEDP8B/+a++0gvQdfr/EH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tH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00" w:lineRule="exact"/>
                          <w:ind w:firstLine="0" w:firstLineChars="0"/>
                          <w:rPr>
                            <w:rFonts w:eastAsia="方正仿宋_GBK"/>
                            <w:sz w:val="18"/>
                            <w:szCs w:val="18"/>
                          </w:rPr>
                        </w:pPr>
                        <w:r>
                          <w:rPr>
                            <w:rFonts w:hint="eastAsia" w:eastAsia="方正仿宋_GBK"/>
                            <w:sz w:val="18"/>
                            <w:szCs w:val="18"/>
                          </w:rPr>
                          <w:t>公示无异议或有异议但已经充分协商</w:t>
                        </w:r>
                      </w:p>
                    </w:txbxContent>
                  </v:textbox>
                </v:roundrect>
                <v:roundrect id="_x0000_s1026" o:spid="_x0000_s1026" o:spt="2" style="position:absolute;left:9539;top:552589;height:964;width:1077;" filled="f" stroked="f" coordsize="21600,21600" arcsize="0.166666666666667" o:gfxdata="UEsDBAoAAAAAAIdO4kAAAAAAAAAAAAAAAAAEAAAAZHJzL1BLAwQUAAAACACHTuJARHy1aL4AAADb&#10;AAAADwAAAGRycy9kb3ducmV2LnhtbEWP0WoCMRRE3wX/IVyhb25iK1q2RtGWglC01PYDLpvb3W2T&#10;myWJuvXrm4LQx2FmzjCLVe+sOFGIrWcNk0KBIK68abnW8PH+PL4HEROyQeuZNPxQhNVyOFhgafyZ&#10;3+h0SLXIEI4lamhS6kopY9WQw1j4jjh7nz44TFmGWpqA5wx3Vt4qNZMOW84LDXb02FD1fTg6DV/2&#10;Sb5ulDvOa7vvdy/zS1jfXbS+GU3UA4hEffoPX9tbo2E6g78v+Q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y1a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ind w:left="-150" w:leftChars="-50" w:right="-150" w:rightChars="-50" w:firstLine="0" w:firstLineChars="0"/>
                          <w:jc w:val="center"/>
                          <w:textAlignment w:val="auto"/>
                          <w:rPr>
                            <w:rFonts w:eastAsia="方正仿宋_GBK"/>
                            <w:w w:val="95"/>
                            <w:sz w:val="18"/>
                            <w:szCs w:val="18"/>
                          </w:rPr>
                        </w:pPr>
                        <w:r>
                          <w:rPr>
                            <w:rFonts w:hint="eastAsia" w:eastAsia="方正仿宋_GBK"/>
                            <w:w w:val="95"/>
                            <w:sz w:val="18"/>
                            <w:szCs w:val="18"/>
                          </w:rPr>
                          <w:t>工程投资30万元</w:t>
                        </w:r>
                        <w:r>
                          <w:rPr>
                            <w:rFonts w:hint="eastAsia" w:ascii="Times New Roman" w:eastAsia="方正仿宋_GBK"/>
                            <w:w w:val="95"/>
                            <w:sz w:val="18"/>
                            <w:szCs w:val="18"/>
                            <w:lang w:val="en-US" w:eastAsia="zh-CN"/>
                          </w:rPr>
                          <w:t>及</w:t>
                        </w:r>
                        <w:r>
                          <w:rPr>
                            <w:rFonts w:hint="eastAsia" w:eastAsia="方正仿宋_GBK"/>
                            <w:w w:val="95"/>
                            <w:sz w:val="18"/>
                            <w:szCs w:val="18"/>
                          </w:rPr>
                          <w:t>以上且建筑面积300㎡</w:t>
                        </w:r>
                        <w:r>
                          <w:rPr>
                            <w:rFonts w:hint="eastAsia" w:ascii="Times New Roman" w:eastAsia="方正仿宋_GBK"/>
                            <w:w w:val="95"/>
                            <w:sz w:val="18"/>
                            <w:szCs w:val="18"/>
                            <w:lang w:val="en-US" w:eastAsia="zh-CN"/>
                          </w:rPr>
                          <w:t>及</w:t>
                        </w:r>
                        <w:r>
                          <w:rPr>
                            <w:rFonts w:hint="eastAsia" w:eastAsia="方正仿宋_GBK"/>
                            <w:w w:val="95"/>
                            <w:sz w:val="18"/>
                            <w:szCs w:val="18"/>
                          </w:rPr>
                          <w:t>以上</w:t>
                        </w:r>
                      </w:p>
                    </w:txbxContent>
                  </v:textbox>
                </v:roundrect>
                <v:roundrect id="_x0000_s1026" o:spid="_x0000_s1026" o:spt="2" style="position:absolute;left:6700;top:552547;height:1060;width:1008;" filled="f" stroked="f" coordsize="21600,21600" arcsize="0.166666666666667" o:gfxdata="UEsDBAoAAAAAAIdO4kAAAAAAAAAAAAAAAAAEAAAAZHJzL1BLAwQUAAAACACHTuJAzOyW0r4AAADb&#10;AAAADwAAAGRycy9kb3ducmV2LnhtbEWPQWvCQBSE74X+h+UJvTW7FqkSs3qQtkgvYkwPvT2yzySY&#10;fRuy20T99W5B8DjMzDdMtj7bVgzU+8axhmmiQBCXzjRcaSgOn68LED4gG2wdk4YLeVivnp8yTI0b&#10;eU9DHioRIexT1FCH0KVS+rImiz5xHXH0jq63GKLsK2l6HCPctvJNqXdpseG4UGNHm5rKU/5nNfzu&#10;T7uv67ea71xRFPnH4tL8YK71y2SqliACncMjfG9vjYbZHP6/xB8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yW0r4A&#10;AADb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hint="eastAsia" w:eastAsia="方正仿宋_GBK"/>
                            <w:w w:val="90"/>
                            <w:sz w:val="18"/>
                            <w:szCs w:val="18"/>
                          </w:rPr>
                        </w:pPr>
                        <w:r>
                          <w:rPr>
                            <w:rFonts w:hint="eastAsia" w:eastAsia="方正仿宋_GBK"/>
                            <w:w w:val="90"/>
                            <w:sz w:val="18"/>
                            <w:szCs w:val="18"/>
                          </w:rPr>
                          <w:t>工程投资30万元以下或建筑面积</w:t>
                        </w:r>
                      </w:p>
                      <w:p>
                        <w:pPr>
                          <w:keepNext w:val="0"/>
                          <w:keepLines w:val="0"/>
                          <w:pageBreakBefore w:val="0"/>
                          <w:widowControl w:val="0"/>
                          <w:kinsoku/>
                          <w:wordWrap/>
                          <w:overflowPunct/>
                          <w:topLinePunct w:val="0"/>
                          <w:autoSpaceDE/>
                          <w:autoSpaceDN/>
                          <w:bidi w:val="0"/>
                          <w:adjustRightInd/>
                          <w:snapToGrid/>
                          <w:spacing w:line="180" w:lineRule="exact"/>
                          <w:ind w:firstLine="0" w:firstLineChars="0"/>
                          <w:jc w:val="center"/>
                          <w:textAlignment w:val="auto"/>
                          <w:rPr>
                            <w:rFonts w:eastAsia="方正仿宋_GBK"/>
                            <w:w w:val="90"/>
                            <w:sz w:val="18"/>
                            <w:szCs w:val="18"/>
                          </w:rPr>
                        </w:pPr>
                        <w:r>
                          <w:rPr>
                            <w:rFonts w:hint="eastAsia" w:eastAsia="方正仿宋_GBK"/>
                            <w:w w:val="90"/>
                            <w:sz w:val="18"/>
                            <w:szCs w:val="18"/>
                          </w:rPr>
                          <w:t>300㎡以下</w:t>
                        </w:r>
                      </w:p>
                    </w:txbxContent>
                  </v:textbox>
                </v:roundrect>
                <v:roundrect id="_x0000_s1026" o:spid="_x0000_s1026" o:spt="2" style="position:absolute;left:2824;top:562861;height:457;width:2942;" fillcolor="#FFFFFF" filled="t" stroked="t" coordsize="21600,21600" arcsize="0.166666666666667" o:gfxdata="UEsDBAoAAAAAAIdO4kAAAAAAAAAAAAAAAAAEAAAAZHJzL1BLAwQUAAAACACHTuJAr+sMe7wAAADb&#10;AAAADwAAAGRycy9kb3ducmV2LnhtbEWPQWsCMRSE74L/IbxCb5ooVn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DHu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60" w:lineRule="exact"/>
                          <w:ind w:firstLine="0" w:firstLineChars="0"/>
                          <w:jc w:val="center"/>
                          <w:rPr>
                            <w:rFonts w:eastAsia="方正仿宋_GBK"/>
                            <w:sz w:val="21"/>
                            <w:szCs w:val="21"/>
                          </w:rPr>
                        </w:pPr>
                        <w:r>
                          <w:rPr>
                            <w:rFonts w:hint="eastAsia" w:eastAsia="方正仿宋_GBK"/>
                            <w:sz w:val="21"/>
                            <w:szCs w:val="21"/>
                          </w:rPr>
                          <w:t>核发建设工程规划许可证</w:t>
                        </w:r>
                      </w:p>
                    </w:txbxContent>
                  </v:textbox>
                </v:roundrect>
                <v:roundrect id="_x0000_s1026" o:spid="_x0000_s1026" o:spt="2" style="position:absolute;left:9740;top:556513;height:964;width:737;" fillcolor="#FFFFFF" filled="t" stroked="t" coordsize="21600,21600" arcsize="0.166666666666667" o:gfxdata="UEsDBAoAAAAAAIdO4kAAAAAAAAAAAAAAAAAEAAAAZHJzL1BLAwQUAAAACACHTuJAHXRpIL8AAADb&#10;AAAADwAAAGRycy9kb3ducmV2LnhtbEWPT0sDMRTE74LfITzBi7RJRaRdmxZUilLpof/x9tg8N6ub&#10;lyVJu+23NwXB4zAzv2HG05NrxJFCrD1rGPQVCOLSm5orDZv1rDcEEROywcYzaThThOnk+mqMhfEd&#10;L+m4SpXIEI4FarAptYWUsbTkMPZ9S5y9Lx8cpixDJU3ALsNdI++VepQOa84LFlt6sVT+rA5Ow+f8&#10;dXv3/TZ77vaLpRodbIjD3YfWtzcD9QQi0Sn9h//a70bDwwguX/IP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0aSC/&#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spacing w:line="300" w:lineRule="exact"/>
                          <w:ind w:firstLine="0" w:firstLineChars="0"/>
                          <w:jc w:val="center"/>
                          <w:rPr>
                            <w:rFonts w:eastAsia="方正仿宋_GBK"/>
                            <w:w w:val="90"/>
                            <w:sz w:val="24"/>
                            <w:szCs w:val="24"/>
                          </w:rPr>
                        </w:pPr>
                        <w:r>
                          <w:rPr>
                            <w:rFonts w:hint="eastAsia" w:eastAsia="方正仿宋_GBK"/>
                            <w:w w:val="90"/>
                            <w:sz w:val="21"/>
                            <w:szCs w:val="21"/>
                          </w:rPr>
                          <w:t>办理电梯使用登记证</w:t>
                        </w:r>
                      </w:p>
                    </w:txbxContent>
                  </v:textbox>
                </v:roundrect>
                <v:shape id="_x0000_s1026" o:spid="_x0000_s1026" o:spt="32" type="#_x0000_t32" style="position:absolute;left:4320;top:556010;flip:x;height:309;width:1;" filled="f" stroked="t" coordsize="21600,21600" o:gfxdata="UEsDBAoAAAAAAIdO4kAAAAAAAAAAAAAAAAAEAAAAZHJzL1BLAwQUAAAACACHTuJAUhfYNb4AAADb&#10;AAAADwAAAGRycy9kb3ducmV2LnhtbEWPS4vCMBSF98L8h3AHZiOaVvFBNcowMCDowqmCdHdtrm2x&#10;uSlNfP17IwizPJzHx5kv76YWV2pdZVlB3I9AEOdWV1wo2O9+e1MQziNrrC2Tggc5WC4+OnNMtL3x&#10;H11TX4gwwi5BBaX3TSKly0sy6Pq2IQ7eybYGfZBtIXWLtzBuajmIorE0WHEglNjQT0n5Ob2YADlm&#10;k2k8nOhtd30YZFmVf5vxRqmvzziagfB09//hd3ulFYyG8PoSfoB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fYNb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_x0000_s1026" o:spid="_x0000_s1026" o:spt="32" type="#_x0000_t32" style="position:absolute;left:4308;top:557919;height:357;width:2;" filled="f" stroked="t" coordsize="21600,21600" o:gfxdata="UEsDBAoAAAAAAIdO4kAAAAAAAAAAAAAAAAAEAAAAZHJzL1BLAwQUAAAACACHTuJAHZn0Ur0AAADb&#10;AAAADwAAAGRycy9kb3ducmV2LnhtbEWPS4sCMRCE7wv+h9DC3taMiqOMRkFBUC+LL8RbM2kng5PO&#10;OMn6+PebhQWPRVV9RU1mT1uJOzW+dKyg20lAEOdOl1woOOyXXyMQPiBrrByTghd5mE1bHxPMtHvw&#10;lu67UIgIYZ+hAhNCnUnpc0MWfcfVxNG7uMZiiLIppG7wEeG2kr0kSaXFkuOCwZoWhvLr7scqOK3P&#10;863ZLIf9fC/Tb7zeNvqYKvXZ7iZjEIGe4R3+b6+0gsEA/r7EHyC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mfRSvQAA&#10;ANsAAAAPAAAAAAAAAAEAIAAAACIAAABkcnMvZG93bnJldi54bWxQSwECFAAUAAAACACHTuJAMy8F&#10;njsAAAA5AAAAEAAAAAAAAAABACAAAAAMAQAAZHJzL3NoYXBleG1sLnhtbFBLBQYAAAAABgAGAFsB&#10;AAC2AwAAAAA=&#10;">
                  <v:fill on="f" focussize="0,0"/>
                  <v:stroke weight="1pt" color="#000000" joinstyle="round" endarrow="open"/>
                  <v:imagedata o:title=""/>
                  <o:lock v:ext="edit" aspectratio="f"/>
                </v:shape>
                <v:shape id="_x0000_s1026" o:spid="_x0000_s1026" o:spt="32" type="#_x0000_t32" style="position:absolute;left:4390;top:558974;flip:x;height:340;width:1;" filled="f" stroked="t" coordsize="21600,21600" o:gfxdata="UEsDBAoAAAAAAIdO4kAAAAAAAAAAAAAAAAAEAAAAZHJzL1BLAwQUAAAACACHTuJAQmB7rb8AAADb&#10;AAAADwAAAGRycy9kb3ducmV2LnhtbEWPzWrCQBSF90LfYbiFbqROojSR1FFKoSDoQmOhZHebuU1C&#10;M3dCZpro2ztCweXh/Hyc1eZsWjFQ7xrLCuJZBIK4tLrhSsHn6eN5CcJ5ZI2tZVJwIQeb9cNkhZm2&#10;Ix9pyH0lwgi7DBXU3neZlK6syaCb2Y44eD+2N+iD7CupexzDuGnlPIoSabDhQKixo/eayt/8zwTI&#10;d5Eu40WqD9Pd17womvLNJHulnh7j6BWEp7O/h//bW63gJYHbl/AD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ge62/&#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32" type="#_x0000_t32" style="position:absolute;left:4334;top:560219;flip:x;height:567;width:4;" filled="f" stroked="t" coordsize="21600,21600" o:gfxdata="UEsDBAoAAAAAAIdO4kAAAAAAAAAAAAAAAAAEAAAAZHJzL1BLAwQUAAAACACHTuJAXLNKRLsAAADb&#10;AAAADwAAAGRycy9kb3ducmV2LnhtbEVPTWvCQBC9C/6HZYReRDexVCW6igiFQj20KkhuY3ZMgtnZ&#10;kN2q/fedg9Dj430v1w/XqBt1ofZsIB0noIgLb2suDRwP76M5qBCRLTaeycAvBViv+r0lZtbf+Ztu&#10;+1gqCeGQoYEqxjbTOhQVOQxj3xILd/GdwyiwK7Xt8C7hrtGTJJlqhzVLQ4UtbSsqrvsfJyXnfDZP&#10;X2f2a/h5muR5XWzcdGfMyyBNFqAiPeK/+On+sAbeZKx8kR+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NKRL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_x0000_s1026" o:spid="_x0000_s1026" o:spt="32" type="#_x0000_t32" style="position:absolute;left:4297;top:562527;flip:x;height:340;width:0;" filled="f" stroked="t" coordsize="21600,21600" o:gfxdata="UEsDBAoAAAAAAIdO4kAAAAAAAAAAAAAAAAAEAAAAZHJzL1BLAwQUAAAACACHTuJAM//v378AAADb&#10;AAAADwAAAGRycy9kb3ducmV2LnhtbEWPzWrCQBSF94LvMNxCN1InsTTR6CgiFAp1YdOCZHfN3CbB&#10;zJ2QmWr69h2h4PJwfj7OajOYVlyod41lBfE0AkFcWt1wpeDr8/VpDsJ5ZI2tZVLwSw426/FohZm2&#10;V/6gS+4rEUbYZaig9r7LpHRlTQbd1HbEwfu2vUEfZF9J3eM1jJtWzqIokQYbDoQaO9rVVJ7zHxMg&#10;pyKdx8+pPkzej7OiaMqtSfZKPT7E0RKEp8Hfw//tN63gZQG3L+EH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79+/&#10;AAAA2wAAAA8AAAAAAAAAAQAgAAAAIgAAAGRycy9kb3ducmV2LnhtbFBLAQIUABQAAAAIAIdO4kAz&#10;LwWeOwAAADkAAAAQAAAAAAAAAAEAIAAAAA4BAABkcnMvc2hhcGV4bWwueG1sUEsFBgAAAAAGAAYA&#10;WwEAALgDAAAAAA==&#10;">
                  <v:fill on="f" focussize="0,0"/>
                  <v:stroke weight="1pt" color="#000000" joinstyle="round" endarrow="open"/>
                  <v:imagedata o:title=""/>
                  <o:lock v:ext="edit" aspectratio="f"/>
                </v:shape>
                <v:shape id="_x0000_s1026" o:spid="_x0000_s1026" o:spt="34" type="#_x0000_t34" style="position:absolute;left:5766;top:552093;flip:y;height:10997;width:1312;" filled="f" stroked="t" coordsize="21600,21600" o:gfxdata="UEsDBAoAAAAAAIdO4kAAAAAAAAAAAAAAAAAEAAAAZHJzL1BLAwQUAAAACACHTuJAQWrne74AAADb&#10;AAAADwAAAGRycy9kb3ducmV2LnhtbEWPzWrDMBCE74W+g9hAbo3sHELqRs6hJKbNqc1Pz4u1tkyt&#10;lbHU2M7TV4FCj8PMfMNstqNtxZV63zhWkC4SEMSl0w3XCs6n/dMahA/IGlvHpGAiD9v88WGDmXYD&#10;f9L1GGoRIewzVGBC6DIpfWnIol+4jjh6lesthij7Wuoehwi3rVwmyUpabDguGOzo1VD5ffyxCqpD&#10;8T4Vo9mn0/PHZXf4GoqbGZSaz9LkBUSgMfyH/9pvWsFqCfcv8Qf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rne74A&#10;AADbAAAADwAAAAAAAAABACAAAAAiAAAAZHJzL2Rvd25yZXYueG1sUEsBAhQAFAAAAAgAh07iQDMv&#10;BZ47AAAAOQAAABAAAAAAAAAAAQAgAAAADQEAAGRycy9zaGFwZXhtbC54bWxQSwUGAAAAAAYABgBb&#10;AQAAtwMAAAAA&#10;" adj="10800">
                  <v:fill on="f" focussize="0,0"/>
                  <v:stroke weight="1pt" color="#000000" joinstyle="miter" endarrow="open"/>
                  <v:imagedata o:title=""/>
                  <o:lock v:ext="edit" aspectratio="f"/>
                </v:shape>
                <v:shape id="_x0000_s1026" o:spid="_x0000_s1026" o:spt="32" type="#_x0000_t32" style="position:absolute;left:8717;top:552448;height:228;width:5;" filled="f" stroked="t" coordsize="21600,21600" o:gfxdata="UEsDBAoAAAAAAIdO4kAAAAAAAAAAAAAAAAAEAAAAZHJzL1BLAwQUAAAACACHTuJAM1ADALwAAADb&#10;AAAADwAAAGRycy9kb3ducmV2LnhtbEWPT4vCMBTE74LfITzBm6YqVOkaBQVBvYi6suzt0bxtis1L&#10;beK/b28EYY/DzPyGmc4fthI3anzpWMGgn4Agzp0uuVDwfVz1JiB8QNZYOSYFT/Iwn7VbU8y0u/Oe&#10;bodQiAhhn6ECE0KdSelzQxZ939XE0ftzjcUQZVNI3eA9wm0lh0mSSoslxwWDNS0N5efD1Sr42fwu&#10;9ma7Go/yo0x3eL5s9SlVqtsZJF8gAj3Cf/jTXmsF6QjeX+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QAwC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_x0000_s1026" o:spid="_x0000_s1026" o:spt="34" type="#_x0000_t34" style="position:absolute;left:8832;top:552908;flip:y;height:794;width:421;rotation:-5898240f;" filled="f" stroked="t" coordsize="21600,21600" o:gfxdata="UEsDBAoAAAAAAIdO4kAAAAAAAAAAAAAAAAAEAAAAZHJzL1BLAwQUAAAACACHTuJA2A8Kgb4AAADb&#10;AAAADwAAAGRycy9kb3ducmV2LnhtbEWPQWvCQBSE74L/YXmCt7qrlVRSV0HBKPbSai+9PbLPJJh9&#10;m2ZXo//eLRQ8DjPzDTNf3mwtrtT6yrGG8UiBIM6dqbjQ8H3cvMxA+IBssHZMGu7kYbno9+aYGtfx&#10;F10PoRARwj5FDWUITSqlz0uy6EeuIY7eybUWQ5RtIU2LXYTbWk6USqTFiuNCiQ2tS8rPh4vVcHx7&#10;zfb0+ZNtu01mVJj9rj9WidbDwVi9gwh0C8/wf3tnNCRT+PsSf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8Kgb4A&#10;AADbAAAADwAAAAAAAAABACAAAAAiAAAAZHJzL2Rvd25yZXYueG1sUEsBAhQAFAAAAAgAh07iQDMv&#10;BZ47AAAAOQAAABAAAAAAAAAAAQAgAAAADQEAAGRycy9zaGFwZXhtbC54bWxQSwUGAAAAAAYABgBb&#10;AQAAtwMAAAAA&#10;" adj="11390">
                  <v:fill on="f" focussize="0,0"/>
                  <v:stroke weight="1pt" color="#000000" joinstyle="miter" endarrow="open"/>
                  <v:imagedata o:title=""/>
                  <o:lock v:ext="edit" aspectratio="f"/>
                </v:shape>
                <v:shape id="_x0000_s1026" o:spid="_x0000_s1026" o:spt="33" type="#_x0000_t33" style="position:absolute;left:7784;top:553325;flip:y;height:218;width:863;rotation:11796480f;" filled="f" stroked="t" coordsize="21600,21600" o:gfxdata="UEsDBAoAAAAAAIdO4kAAAAAAAAAAAAAAAAAEAAAAZHJzL1BLAwQUAAAACACHTuJAj35b67kAAADb&#10;AAAADwAAAGRycy9kb3ducmV2LnhtbEWPzQrCMBCE74LvEFbwpqmCItXoQZCKJ/8eYGnWttpsahNt&#10;9emNIHgcZuYbZrFqTSmeVLvCsoLRMAJBnFpdcKbgfNoMZiCcR9ZYWiYFL3KwWnY7C4y1bfhAz6PP&#10;RICwi1FB7n0VS+nSnAy6oa2Ig3extUEfZJ1JXWMT4KaU4yiaSoMFh4UcK1rnlN6OD6PA293B7DeP&#10;07stk+Y+aZJLek2U6vdG0RyEp9b/w7/2ViuYTuD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9+W+u5AAAA2w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_x0000_s1026" o:spid="_x0000_s1026" o:spt="34" type="#_x0000_t34" style="position:absolute;left:8546;top:553789;flip:x y;height:1956;width:22;rotation:5898240f;" filled="f" stroked="t" coordsize="21600,21600" o:gfxdata="UEsDBAoAAAAAAIdO4kAAAAAAAAAAAAAAAAAEAAAAZHJzL1BLAwQUAAAACACHTuJA2zM9zr4AAADb&#10;AAAADwAAAGRycy9kb3ducmV2LnhtbEWPQWvCQBSE70L/w/IK3szGYMREVw8pxZaejD30+Mw+k2D2&#10;bciuJv333UKhx2FmvmF2h8l04kGDay0rWEYxCOLK6pZrBZ/n18UGhPPIGjvLpOCbHBz2T7Md5tqO&#10;fKJH6WsRIOxyVNB43+dSuqohgy6yPXHwrnYw6IMcaqkHHAPcdDKJ47U02HJYaLCnoqHqVt6NgmxT&#10;vEyXq0mPl/Er0eUq/aDsXan58zLegvA0+f/wX/tNK0hT+P0SfoD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M9zr4A&#10;AADbAAAADwAAAAAAAAABACAAAAAiAAAAZHJzL2Rvd25yZXYueG1sUEsBAhQAFAAAAAgAh07iQDMv&#10;BZ47AAAAOQAAABAAAAAAAAAAAQAgAAAADQEAAGRycy9zaGFwZXhtbC54bWxQSwUGAAAAAAYABgBb&#10;AQAAtwMAAAAA&#10;" adj="-161017">
                  <v:fill on="f" focussize="0,0"/>
                  <v:stroke weight="1pt" color="#000000" joinstyle="miter"/>
                  <v:imagedata o:title=""/>
                  <o:lock v:ext="edit" aspectratio="f"/>
                </v:shape>
                <v:shape id="_x0000_s1026" o:spid="_x0000_s1026" o:spt="32" type="#_x0000_t32" style="position:absolute;left:8567;top:554938;height:340;width:0;" filled="f" stroked="t" coordsize="21600,21600" o:gfxdata="UEsDBAoAAAAAAIdO4kAAAAAAAAAAAAAAAAAEAAAAZHJzL1BLAwQUAAAACACHTuJATGsFA7wAAADb&#10;AAAADwAAAGRycy9kb3ducmV2LnhtbEWPT4vCMBTE74LfITzBm6YqVOkaBQVBvYi6suzt0bxtis1L&#10;beK/b28EYY/DzPyGmc4fthI3anzpWMGgn4Agzp0uuVDwfVz1JiB8QNZYOSYFT/Iwn7VbU8y0u/Oe&#10;bodQiAhhn6ECE0KdSelzQxZ939XE0ftzjcUQZVNI3eA9wm0lh0mSSoslxwWDNS0N5efD1Sr42fwu&#10;9ma7Go/yo0x3eL5s9SlVqtsZJF8gAj3Cf/jTXmsF6RjeX+IP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rBQO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_x0000_s1026" o:spid="_x0000_s1026" o:spt="32" type="#_x0000_t32" style="position:absolute;left:8010;top:556283;flip:x;height:254;width:4;" filled="f" stroked="t" coordsize="21600,21600" o:gfxdata="UEsDBAoAAAAAAIdO4kAAAAAAAAAAAAAAAAAEAAAAZHJzL1BLAwQUAAAACACHTuJAkt+A+bsAAADb&#10;AAAADwAAAGRycy9kb3ducmV2LnhtbEVPS2vCQBC+F/wPyxS8lLqJQpToKiIIBT20Kkhu0+yYhGZn&#10;Q3br4987h0KPH997sbq7Vl2pD41nA+koAUVcettwZeB03L7PQIWIbLH1TAYeFGC1HLwsMLf+xl90&#10;PcRKSQiHHA3UMXa51qGsyWEY+Y5YuIvvHUaBfaVtjzcJd60eJ0mmHTYsDTV2tKmp/Dn8Oin5Lqaz&#10;dDK1n2+787gomnLtsr0xw9c0mYOKdI//4j/3hzWQyVj5Ij9AL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A+bsAAADb&#10;AAAADwAAAAAAAAABACAAAAAiAAAAZHJzL2Rvd25yZXYueG1sUEsBAhQAFAAAAAgAh07iQDMvBZ47&#10;AAAAOQAAABAAAAAAAAAAAQAgAAAACgEAAGRycy9zaGFwZXhtbC54bWxQSwUGAAAAAAYABgBbAQAA&#10;tAMAAAAA&#10;">
                  <v:fill on="f" focussize="0,0"/>
                  <v:stroke weight="1pt" color="#000000" joinstyle="round" endarrow="open"/>
                  <v:imagedata o:title=""/>
                  <o:lock v:ext="edit" aspectratio="f"/>
                </v:shape>
                <v:shape id="_x0000_s1026" o:spid="_x0000_s1026" o:spt="32" type="#_x0000_t32" style="position:absolute;left:8064;top:557543;height:381;width:3;" filled="f" stroked="t" coordsize="21600,21600" o:gfxdata="UEsDBAoAAAAAAIdO4kAAAAAAAAAAAAAAAAAEAAAAZHJzL1BLAwQUAAAACACHTuJARlsLqrkAAADb&#10;AAAADwAAAGRycy9kb3ducmV2LnhtbEVPy4rCMBTdC/5DuMLsNFWhSjUKCsLoRnwh7i7NtSk2N7XJ&#10;qPP3ZiG4PJz3dP6ylXhQ40vHCvq9BARx7nTJhYLjYdUdg/ABWWPlmBT8k4f5rN2aYqbdk3f02IdC&#10;xBD2GSowIdSZlD43ZNH3XE0cuatrLIYIm0LqBp8x3FZykCSptFhybDBY09JQftv/WQXn9WWxM5vV&#10;aJgfZLrF232jT6lSP51+MgER6BW+4o/7VysYxfXxS/wBcvY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ZbC6q5AAAA2wAA&#10;AA8AAAAAAAAAAQAgAAAAIgAAAGRycy9kb3ducmV2LnhtbFBLAQIUABQAAAAIAIdO4kAzLwWeOwAA&#10;ADkAAAAQAAAAAAAAAAEAIAAAAAgBAABkcnMvc2hhcGV4bWwueG1sUEsFBgAAAAAGAAYAWwEAALID&#10;AAAAAA==&#10;">
                  <v:fill on="f" focussize="0,0"/>
                  <v:stroke weight="1pt" color="#000000" joinstyle="round" endarrow="open"/>
                  <v:imagedata o:title=""/>
                  <o:lock v:ext="edit" aspectratio="f"/>
                </v:shape>
                <v:shape id="_x0000_s1026" o:spid="_x0000_s1026" o:spt="32" type="#_x0000_t32" style="position:absolute;left:8798;top:558628;height:355;width:4;" filled="f" stroked="t" coordsize="21600,21600" o:gfxdata="UEsDBAoAAAAAAIdO4kAAAAAAAAAAAAAAAAAEAAAAZHJzL1BLAwQUAAAACACHTuJAKReuMb4AAADb&#10;AAAADwAAAGRycy9kb3ducmV2LnhtbEWPQWvCQBSE70L/w/IKvekmFmKJroEWhNZL0VhKb4/sMxvM&#10;vo3ZrUn/fVcQPA4z8w2zKkbbigv1vnGsIJ0lIIgrpxuuFRzKzfQFhA/IGlvHpOCPPBTrh8kKc+0G&#10;3tFlH2oRIexzVGBC6HIpfWXIop+5jjh6R9dbDFH2tdQ9DhFuWzlPkkxabDguGOzozVB12v9aBd8f&#10;P687s90snqtSZp94Om/1V6bU02OaLEEEGsM9fGu/awWLFK5f4g+Q6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euMb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shape id="_x0000_s1026" o:spid="_x0000_s1026" o:spt="202" type="#_x0000_t202" style="position:absolute;left:1934;top:555796;height:1877;width:456;" fillcolor="#FFFFFF" filled="t" stroked="t" coordsize="21600,21600" o:gfxdata="UEsDBAoAAAAAAIdO4kAAAAAAAAAAAAAAAAAEAAAAZHJzL1BLAwQUAAAACACHTuJASzuJ0L0AAADb&#10;AAAADwAAAGRycy9kb3ducmV2LnhtbEWPW4vCMBSE3wX/QzgL+6apBbtSjcK6LKi44P35kBzbYnNS&#10;mqyXf79ZEHwcZuYbZjK721pcqfWVYwWDfgKCWDtTcaHgsP/ujUD4gGywdkwKHuRhNu12Jpgbd+Mt&#10;XXehEBHCPkcFZQhNLqXXJVn0fdcQR+/sWoshyraQpsVbhNtapkmSSYsVx4USG5qXpC+7X6tAZpvs&#10;53OVFmb9yL704aSHy+Naqfe3QTIGEegeXuFne2EUfKTw/yX+AD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4nQ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0mm,0mm,0mm" style="layout-flow:vertical-ideographic;">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公示阶段</w:t>
                        </w:r>
                      </w:p>
                    </w:txbxContent>
                  </v:textbox>
                </v:shape>
                <v:shape id="_x0000_s1026" o:spid="_x0000_s1026" o:spt="202" type="#_x0000_t202" style="position:absolute;left:1928;top:558774;height:1877;width:456;" fillcolor="#FFFFFF" filled="t" stroked="t" coordsize="21600,21600" o:gfxdata="UEsDBAoAAAAAAIdO4kAAAAAAAAAAAAAAAAAEAAAAZHJzL1BLAwQUAAAACACHTuJAT4soSL0AAADb&#10;AAAADwAAAGRycy9kb3ducmV2LnhtbEWPQWsCMRSE7wX/Q3hCbzVZC62uRg9CpQdBuxZ6fWyem8XN&#10;y5qkuv33plDocZiZb5jlenCduFKIrWcNxUSBIK69abnR8Hl8e5qBiAnZYOeZNPxQhPVq9LDE0vgb&#10;f9C1So3IEI4larAp9aWUsbbkME58T5y9kw8OU5ahkSbgLcNdJ6dKvUiHLecFiz1tLNXn6ttp2O4O&#10;B2X3F7/bTsOsGL4qpeaV1o/jQi1AJBrSf/iv/W40vD7D75f8A+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iyhI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0mm,1.27mm,0mm,1.27mm" style="layout-flow:vertical-ideographic;">
                    <w:txbxContent>
                      <w:p>
                        <w:pPr>
                          <w:spacing w:after="81" w:afterLines="20" w:line="400" w:lineRule="exact"/>
                          <w:ind w:firstLine="0" w:firstLineChars="0"/>
                          <w:jc w:val="center"/>
                          <w:rPr>
                            <w:rFonts w:ascii="方正楷体_GBK" w:hAnsi="方正楷体_GBK" w:eastAsia="方正楷体_GBK" w:cs="方正楷体_GBK"/>
                            <w:color w:val="auto"/>
                            <w:sz w:val="21"/>
                            <w:szCs w:val="21"/>
                          </w:rPr>
                        </w:pPr>
                        <w:r>
                          <w:rPr>
                            <w:rFonts w:hint="eastAsia" w:ascii="方正楷体_GBK" w:hAnsi="方正楷体_GBK" w:eastAsia="方正楷体_GBK" w:cs="方正楷体_GBK"/>
                            <w:color w:val="auto"/>
                            <w:sz w:val="21"/>
                            <w:szCs w:val="21"/>
                            <w:lang w:val="en-US" w:eastAsia="zh-CN"/>
                          </w:rPr>
                          <w:t>联合审查</w:t>
                        </w:r>
                        <w:r>
                          <w:rPr>
                            <w:rFonts w:hint="eastAsia" w:ascii="方正楷体_GBK" w:hAnsi="方正楷体_GBK" w:eastAsia="方正楷体_GBK" w:cs="方正楷体_GBK"/>
                            <w:color w:val="auto"/>
                            <w:sz w:val="21"/>
                            <w:szCs w:val="21"/>
                          </w:rPr>
                          <w:t>阶段</w:t>
                        </w:r>
                      </w:p>
                    </w:txbxContent>
                  </v:textbox>
                </v:shape>
                <v:shape id="_x0000_s1026" o:spid="_x0000_s1026" o:spt="202" type="#_x0000_t202" style="position:absolute;left:1947;top:561523;height:1878;width:456;" fillcolor="#FFFFFF" filled="t" stroked="t" coordsize="21600,21600" o:gfxdata="UEsDBAoAAAAAAIdO4kAAAAAAAAAAAAAAAAAEAAAAZHJzL1BLAwQUAAAACACHTuJAq560P78AAADb&#10;AAAADwAAAGRycy9kb3ducmV2LnhtbEWP3WrCQBSE7wu+w3KE3pmNYmOJ2Qi2CG1RUGt7fdg9JsHs&#10;2ZDd+vP23YLQy2FmvmGKxdW24ky9bxwrGCcpCGLtTMOVgsPnavQMwgdkg61jUnAjD4ty8FBgbtyF&#10;d3Teh0pECPscFdQhdLmUXtdk0SeuI47e0fUWQ5R9JU2Plwi3rZykaSYtNhwXauzopSZ92v9YBTLb&#10;Zpvlx6Qy61v2qg/f+un9a63U43CczkEEuob/8L39ZhTMpvD3Jf4AW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etD+/&#10;AAAA2w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textbox inset="0mm,0mm,0mm,0mm" style="layout-flow:vertical-ideographic;">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规划</w:t>
                        </w:r>
                        <w:r>
                          <w:rPr>
                            <w:rFonts w:hint="eastAsia" w:ascii="方正楷体_GBK" w:hAnsi="方正楷体_GBK" w:eastAsia="方正楷体_GBK" w:cs="方正楷体_GBK"/>
                            <w:sz w:val="21"/>
                            <w:szCs w:val="21"/>
                            <w:lang w:val="en-US" w:eastAsia="zh-CN"/>
                          </w:rPr>
                          <w:t>许可</w:t>
                        </w:r>
                        <w:r>
                          <w:rPr>
                            <w:rFonts w:hint="eastAsia" w:ascii="方正楷体_GBK" w:hAnsi="方正楷体_GBK" w:eastAsia="方正楷体_GBK" w:cs="方正楷体_GBK"/>
                            <w:sz w:val="21"/>
                            <w:szCs w:val="21"/>
                          </w:rPr>
                          <w:t>阶段</w:t>
                        </w:r>
                      </w:p>
                    </w:txbxContent>
                  </v:textbox>
                </v:shape>
                <v:shape id="_x0000_s1026" o:spid="_x0000_s1026" o:spt="202" type="#_x0000_t202" style="position:absolute;left:10904;top:558868;height:1878;width:456;" fillcolor="#FFFFFF" filled="t" stroked="t" coordsize="21600,21600" o:gfxdata="UEsDBAoAAAAAAIdO4kAAAAAAAAAAAAAAAAAEAAAAZHJzL1BLAwQUAAAACACHTuJA2jX+i70AAADb&#10;AAAADwAAAGRycy9kb3ducmV2LnhtbEWPQWvCQBSE74L/YXlCb7pJaVVSV9GCIAVBY+z5kX1NQnff&#10;huwa7b/vCoLHYWa+YRarmzWip843jhWkkwQEcel0w5WC4rQdz0H4gKzROCYFf+RhtRwOFphpd+Uj&#10;9XmoRISwz1BBHUKbSenLmiz6iWuJo/fjOoshyq6SusNrhFsjX5NkKi02HBdqbOmzpvI3v1gFp03+&#10;9vW9K/pD2pj1vjin50IbpV5GafIBItAtPMOP9k4rmL3D/Uv8A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Nf6L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1mm,1.27mm,1mm,1.27mm" style="layout-flow:vertical-ideographic;">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工程竣工验收阶段</w:t>
                        </w:r>
                      </w:p>
                    </w:txbxContent>
                  </v:textbox>
                </v:shape>
                <v:shape id="_x0000_s1026" o:spid="_x0000_s1026" o:spt="202" type="#_x0000_t202" style="position:absolute;left:10899;top:555644;height:1878;width:457;" fillcolor="#FFFFFF" filled="t" stroked="t" coordsize="21600,21600" o:gfxdata="UEsDBAoAAAAAAIdO4kAAAAAAAAAAAAAAAAAEAAAAZHJzL1BLAwQUAAAACACHTuJAKudg/L4AAADb&#10;AAAADwAAAGRycy9kb3ducmV2LnhtbEWPQWvCQBSE74L/YXmCN92kiJXUNWihEApCm8SeH9nXJHT3&#10;bchuo/33bqHQ4zAz3zD7/GaNmGj0vWMF6ToBQdw43XOroK5eVjsQPiBrNI5JwQ95yA/z2R4z7a78&#10;TlMZWhEh7DNU0IUwZFL6piOLfu0G4uh9utFiiHJspR7xGuHWyIck2UqLPceFDgd67qj5Kr+tgupU&#10;bl4/inp6S3tzPNeX9FJro9RykSZPIALdwn/4r11oBY9b+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dg/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inset="1mm,1.27mm,1mm,1.27mm" style="layout-flow:vertical-ideographic;">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电梯安装</w:t>
                        </w:r>
                        <w:r>
                          <w:rPr>
                            <w:rFonts w:hint="eastAsia" w:ascii="方正楷体_GBK" w:hAnsi="方正楷体_GBK" w:eastAsia="方正楷体_GBK" w:cs="方正楷体_GBK"/>
                            <w:sz w:val="21"/>
                            <w:szCs w:val="21"/>
                            <w:lang w:val="en-US" w:eastAsia="zh-CN"/>
                          </w:rPr>
                          <w:t>监督</w:t>
                        </w:r>
                        <w:r>
                          <w:rPr>
                            <w:rFonts w:hint="eastAsia" w:ascii="方正楷体_GBK" w:hAnsi="方正楷体_GBK" w:eastAsia="方正楷体_GBK" w:cs="方正楷体_GBK"/>
                            <w:sz w:val="21"/>
                            <w:szCs w:val="21"/>
                          </w:rPr>
                          <w:t>阶段</w:t>
                        </w:r>
                      </w:p>
                    </w:txbxContent>
                  </v:textbox>
                </v:shape>
                <v:shape id="_x0000_s1026" o:spid="_x0000_s1026" o:spt="202" type="#_x0000_t202" style="position:absolute;left:10905;top:552345;height:2211;width:456;" fillcolor="#FFFFFF" filled="t" stroked="t" coordsize="21600,21600" o:gfxdata="UEsDBAoAAAAAAIdO4kAAAAAAAAAAAAAAAAAEAAAAZHJzL1BLAwQUAAAACACHTuJARavFZ70AAADb&#10;AAAADwAAAGRycy9kb3ducmV2LnhtbEWPQWvCQBSE7wX/w/IEb3WTIlWiq2hBkILQJtHzI/tMgrtv&#10;Q3aN9t+7hUKPw8x8w6w2D2vEQL1vHStIpwkI4srplmsFZbF/XYDwAVmjcUwKfsjDZj16WWGm3Z2/&#10;achDLSKEfYYKmhC6TEpfNWTRT11HHL2L6y2GKPta6h7vEW6NfEuSd2mx5bjQYEcfDVXX/GYVFLt8&#10;9nk+lMNX2prtsTylp1IbpSbjNFmCCPQI/+G/9kErmM/h90v8AXL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8VnvQAA&#10;ANs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inset="1mm,1.27mm,1mm,1.27mm" style="layout-flow:vertical-ideographic;">
                    <w:txbxContent>
                      <w:p>
                        <w:pPr>
                          <w:spacing w:after="81" w:afterLines="20" w:line="400" w:lineRule="exact"/>
                          <w:ind w:firstLine="0" w:firstLineChars="0"/>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施工图</w:t>
                        </w:r>
                        <w:r>
                          <w:rPr>
                            <w:rFonts w:hint="eastAsia" w:ascii="方正楷体_GBK" w:hAnsi="方正楷体_GBK" w:eastAsia="方正楷体_GBK" w:cs="方正楷体_GBK"/>
                            <w:sz w:val="21"/>
                            <w:szCs w:val="21"/>
                          </w:rPr>
                          <w:t>设计</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施工阶段</w:t>
                        </w:r>
                      </w:p>
                    </w:txbxContent>
                  </v:textbox>
                </v:shape>
                <v:roundrect id="_x0000_s1026" o:spid="_x0000_s1026" o:spt="2" style="position:absolute;left:8020;top:558657;height:355;width:659;" filled="f" stroked="f" coordsize="21600,21600" arcsize="0.166666666666667" o:gfxdata="UEsDBAoAAAAAAIdO4kAAAAAAAAAAAAAAAAAEAAAAZHJzL1BLAwQUAAAACACHTuJAoTDNv7sAAADb&#10;AAAADwAAAGRycy9kb3ducmV2LnhtbEVPu2rDMBTdC/0HcQvdGtkpTYob2YPBOFOgqSFku1i3lmvr&#10;yrGU199XQ6Hj4bw3xc2O4kKz7x0rSBcJCOLW6Z47Bc1X9fIOwgdkjaNjUnAnD0X++LDBTLsrf9Jl&#10;HzoRQ9hnqMCEMGVS+taQRb9wE3Hkvt1sMUQ4d1LPeI3hdpTLJFlJiz3HBoMTlYbaYX+2CuqhLH/O&#10;r6fxLRi52jVVTdvjQannpzT5ABHoFv7Ff+6tVrCOY+OX+ANk/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DNv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20" w:lineRule="exact"/>
                          <w:ind w:firstLine="0" w:firstLineChars="0"/>
                          <w:jc w:val="center"/>
                          <w:rPr>
                            <w:rFonts w:eastAsia="方正仿宋_GBK"/>
                            <w:sz w:val="18"/>
                            <w:szCs w:val="18"/>
                          </w:rPr>
                        </w:pPr>
                        <w:r>
                          <w:rPr>
                            <w:rFonts w:hint="eastAsia" w:eastAsia="方正仿宋_GBK"/>
                            <w:sz w:val="18"/>
                            <w:szCs w:val="18"/>
                          </w:rPr>
                          <w:t>合格</w:t>
                        </w:r>
                      </w:p>
                    </w:txbxContent>
                  </v:textbox>
                </v:roundrect>
                <v:roundrect id="_x0000_s1026" o:spid="_x0000_s1026" o:spt="2" style="position:absolute;left:3136;top:552532;height:454;width:2324;" fillcolor="#FFFFFF" filled="t" stroked="t" coordsize="21600,21600" arcsize="0.166666666666667" o:gfxdata="UEsDBAoAAAAAAIdO4kAAAAAAAAAAAAAAAAAEAAAAZHJzL1BLAwQUAAAACACHTuJAtPeLDrwAAADb&#10;AAAADwAAAGRycy9kb3ducmV2LnhtbEWPT2sCMRTE7wW/Q3iCt5ooWHQ1ehAUb9JtDx6fm+fu4uZl&#10;TbLrn0/fFAo9DjPzG2a1edhG9ORD7VjDZKxAEBfO1Fxq+P7avc9BhIhssHFMGp4UYLMevK0wM+7O&#10;n9TnsRQJwiFDDVWMbSZlKCqyGMauJU7exXmLMUlfSuPxnuC2kVOlPqTFmtNChS1tKyqueWc1FEZ1&#10;yp/64+I8i/mr724s9zetR8OJWoKI9Ij/4b/2wWiYT+H3S/oB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3iw6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eastAsia="方正仿宋_GBK"/>
                            <w:sz w:val="21"/>
                            <w:szCs w:val="21"/>
                          </w:rPr>
                        </w:pPr>
                        <w:r>
                          <w:rPr>
                            <w:rFonts w:hint="eastAsia" w:ascii="Times New Roman" w:eastAsia="方正仿宋_GBK"/>
                            <w:sz w:val="21"/>
                            <w:szCs w:val="21"/>
                            <w:lang w:val="en-US" w:eastAsia="zh-CN"/>
                          </w:rPr>
                          <w:t>制定</w:t>
                        </w:r>
                        <w:r>
                          <w:rPr>
                            <w:rFonts w:hint="eastAsia" w:eastAsia="方正仿宋_GBK"/>
                            <w:sz w:val="21"/>
                            <w:szCs w:val="21"/>
                          </w:rPr>
                          <w:t>加装电梯</w:t>
                        </w:r>
                        <w:r>
                          <w:rPr>
                            <w:rFonts w:hint="eastAsia" w:ascii="Times New Roman" w:eastAsia="方正仿宋_GBK"/>
                            <w:sz w:val="21"/>
                            <w:szCs w:val="21"/>
                            <w:lang w:val="en-US" w:eastAsia="zh-CN"/>
                          </w:rPr>
                          <w:t>建设</w:t>
                        </w:r>
                        <w:r>
                          <w:rPr>
                            <w:rFonts w:hint="eastAsia" w:eastAsia="方正仿宋_GBK"/>
                            <w:sz w:val="21"/>
                            <w:szCs w:val="21"/>
                          </w:rPr>
                          <w:t>方案</w:t>
                        </w:r>
                      </w:p>
                    </w:txbxContent>
                  </v:textbox>
                </v:roundrect>
                <v:roundrect id="_x0000_s1026" o:spid="_x0000_s1026" o:spt="2" style="position:absolute;left:2653;top:551744;height:457;width:3297;" fillcolor="#FFFFFF" filled="t" stroked="t" coordsize="21600,21600" arcsize="0.166666666666667" o:gfxdata="UEsDBAoAAAAAAIdO4kAAAAAAAAAAAAAAAAAEAAAAZHJzL1BLAwQUAAAACACHTuJA27sulb0AAADb&#10;AAAADwAAAGRycy9kb3ducmV2LnhtbEWPwW7CMBBE75X6D9ZW4lZsqFpBiMOhUlFvFSmHHrfxkkTE&#10;62A7Afr1uBISx9HMvNHk67PtxEg+tI41zKYKBHHlTMu1ht33x/MCRIjIBjvHpOFCAdbF40OOmXEn&#10;3tJYxlokCIcMNTQx9pmUoWrIYpi6njh5e+ctxiR9LY3HU4LbTs6VepMWW04LDfb03lB1KAeroTJq&#10;UP5n/Fr+vsbybxyOLDdHrSdPM7UCEekc7+Fb+9NoWLzA/5f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y6V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spacing w:line="260" w:lineRule="exact"/>
                          <w:ind w:left="-150" w:leftChars="-50" w:right="-150" w:rightChars="-50" w:firstLine="0" w:firstLineChars="0"/>
                          <w:jc w:val="center"/>
                          <w:rPr>
                            <w:rFonts w:eastAsia="方正仿宋_GBK"/>
                            <w:sz w:val="21"/>
                            <w:szCs w:val="21"/>
                          </w:rPr>
                        </w:pPr>
                        <w:r>
                          <w:rPr>
                            <w:rFonts w:hint="eastAsia" w:eastAsia="方正仿宋_GBK"/>
                            <w:sz w:val="21"/>
                            <w:szCs w:val="21"/>
                          </w:rPr>
                          <w:t>意向业主成立加装电梯工作筹备组</w:t>
                        </w:r>
                      </w:p>
                    </w:txbxContent>
                  </v:textbox>
                </v:roundrect>
                <v:roundrect id="_x0000_s1026" o:spid="_x0000_s1026" o:spt="2" style="position:absolute;left:8571;top:553524;height:1247;width:1928;" fillcolor="#FFFFFF" filled="t" stroked="t" coordsize="21600,21600" arcsize="0.166666666666667" o:gfxdata="UEsDBAoAAAAAAIdO4kAAAAAAAAAAAAAAAAAEAAAAZHJzL1BLAwQUAAAACACHTuJA+W6x2r0AAADb&#10;AAAADwAAAGRycy9kb3ducmV2LnhtbEWPQWvCQBSE7wX/w/KEXkqziahIzCaHgOCxTcVeX7OvSTD7&#10;NmZXTf31bqHQ4zAz3zBZMZleXGl0nWUFSRSDIK6t7rhRcPjYvW5AOI+ssbdMCn7IQZHPnjJMtb3x&#10;O10r34gAYZeigtb7IZXS1S0ZdJEdiIP3bUeDPsixkXrEW4CbXi7ieC0NdhwWWhyobKk+VRejoOIL&#10;T/2Zm8XL6u1Y3T+XX+V6r9TzPIm3IDxN/j/8195rBZsl/H4JP0D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brHa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2.54mm,0mm,2.54mm,0mm">
                    <w:txbxContent>
                      <w:p>
                        <w:pPr>
                          <w:keepNext w:val="0"/>
                          <w:keepLines w:val="0"/>
                          <w:pageBreakBefore w:val="0"/>
                          <w:widowControl w:val="0"/>
                          <w:kinsoku/>
                          <w:wordWrap/>
                          <w:overflowPunct/>
                          <w:topLinePunct w:val="0"/>
                          <w:autoSpaceDE/>
                          <w:autoSpaceDN/>
                          <w:bidi w:val="0"/>
                          <w:adjustRightInd/>
                          <w:snapToGrid/>
                          <w:spacing w:line="220" w:lineRule="exact"/>
                          <w:ind w:left="-150" w:leftChars="-50" w:right="-150" w:rightChars="-50" w:firstLine="0" w:firstLineChars="0"/>
                          <w:jc w:val="center"/>
                          <w:textAlignment w:val="auto"/>
                          <w:rPr>
                            <w:rFonts w:hint="eastAsia" w:eastAsia="方正仿宋_GBK"/>
                            <w:w w:val="90"/>
                            <w:sz w:val="21"/>
                            <w:szCs w:val="21"/>
                          </w:rPr>
                        </w:pPr>
                        <w:r>
                          <w:rPr>
                            <w:rFonts w:hint="eastAsia" w:eastAsia="方正仿宋_GBK"/>
                            <w:w w:val="90"/>
                            <w:sz w:val="21"/>
                            <w:szCs w:val="21"/>
                          </w:rPr>
                          <w:t>向项目所在地住房城乡建设局或行政审批局申请核发建筑工程施工许可证</w:t>
                        </w:r>
                      </w:p>
                      <w:p>
                        <w:pPr>
                          <w:keepNext w:val="0"/>
                          <w:keepLines w:val="0"/>
                          <w:pageBreakBefore w:val="0"/>
                          <w:widowControl w:val="0"/>
                          <w:kinsoku/>
                          <w:wordWrap/>
                          <w:overflowPunct/>
                          <w:topLinePunct w:val="0"/>
                          <w:autoSpaceDE/>
                          <w:autoSpaceDN/>
                          <w:bidi w:val="0"/>
                          <w:adjustRightInd/>
                          <w:snapToGrid/>
                          <w:spacing w:line="220" w:lineRule="exact"/>
                          <w:ind w:left="-150" w:leftChars="-50" w:right="-150" w:rightChars="-50" w:firstLine="0" w:firstLineChars="0"/>
                          <w:jc w:val="center"/>
                          <w:textAlignment w:val="auto"/>
                          <w:rPr>
                            <w:rFonts w:eastAsia="方正仿宋_GBK"/>
                            <w:w w:val="90"/>
                            <w:sz w:val="21"/>
                            <w:szCs w:val="21"/>
                          </w:rPr>
                        </w:pPr>
                        <w:r>
                          <w:rPr>
                            <w:rFonts w:hint="eastAsia" w:eastAsia="方正仿宋_GBK"/>
                            <w:w w:val="90"/>
                            <w:sz w:val="21"/>
                            <w:szCs w:val="21"/>
                          </w:rPr>
                          <w:t>（5个工作日内）</w:t>
                        </w:r>
                      </w:p>
                    </w:txbxContent>
                  </v:textbox>
                </v:roundrect>
                <v:roundrect id="_x0000_s1026" o:spid="_x0000_s1026" o:spt="2" style="position:absolute;left:6842;top:553546;height:1247;width:1474;" fillcolor="#FFFFFF" filled="t" stroked="t" coordsize="21600,21600" arcsize="0.166666666666667" o:gfxdata="UEsDBAoAAAAAAIdO4kAAAAAAAAAAAAAAAAAEAAAAZHJzL1BLAwQUAAAACACHTuJAnQBNfLwAAADb&#10;AAAADwAAAGRycy9kb3ducmV2LnhtbEWPQWvCQBSE70L/w/IKXqTuKlokzcZDpVDiqbHg9ZF9zYZm&#10;36bZNeq/d4WCx2Hmm2Hy7cV1YqQhtJ41LOYKBHHtTcuNhu/Dx8sGRIjIBjvPpOFKAbbF0yTHzPgz&#10;f9FYxUakEg4ZarAx9pmUobbkMMx9T5y8Hz84jEkOjTQDnlO56+RSqVfpsOW0YLGnd0v1b3VyGja2&#10;VOVuXFX77jj7O65UW1pfaT19Xqg3EJEu8RH+pz9N4tZw/5J+gCx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ATX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1mm,1.27mm,1mm,1.27mm">
                    <w:txbxContent>
                      <w:p>
                        <w:pPr>
                          <w:keepNext w:val="0"/>
                          <w:keepLines w:val="0"/>
                          <w:pageBreakBefore w:val="0"/>
                          <w:widowControl w:val="0"/>
                          <w:kinsoku/>
                          <w:wordWrap/>
                          <w:overflowPunct/>
                          <w:topLinePunct w:val="0"/>
                          <w:autoSpaceDE/>
                          <w:autoSpaceDN/>
                          <w:bidi w:val="0"/>
                          <w:adjustRightInd/>
                          <w:snapToGrid/>
                          <w:spacing w:line="220" w:lineRule="exact"/>
                          <w:ind w:left="-90" w:leftChars="-30" w:right="-90" w:rightChars="-30" w:firstLine="0" w:firstLineChars="0"/>
                          <w:jc w:val="center"/>
                          <w:textAlignment w:val="auto"/>
                          <w:rPr>
                            <w:rFonts w:hint="eastAsia" w:eastAsia="方正仿宋_GBK"/>
                            <w:w w:val="100"/>
                            <w:sz w:val="21"/>
                            <w:szCs w:val="21"/>
                          </w:rPr>
                        </w:pPr>
                        <w:r>
                          <w:rPr>
                            <w:rFonts w:hint="eastAsia" w:eastAsia="方正仿宋_GBK"/>
                            <w:spacing w:val="-6"/>
                            <w:w w:val="100"/>
                            <w:sz w:val="21"/>
                            <w:szCs w:val="21"/>
                          </w:rPr>
                          <w:t>到项目所在地住房城乡建设局办理施工告</w:t>
                        </w:r>
                        <w:r>
                          <w:rPr>
                            <w:rFonts w:hint="eastAsia" w:eastAsia="方正仿宋_GBK"/>
                            <w:w w:val="100"/>
                            <w:sz w:val="21"/>
                            <w:szCs w:val="21"/>
                          </w:rPr>
                          <w:t>知</w:t>
                        </w:r>
                      </w:p>
                      <w:p>
                        <w:pPr>
                          <w:keepNext w:val="0"/>
                          <w:keepLines w:val="0"/>
                          <w:pageBreakBefore w:val="0"/>
                          <w:widowControl w:val="0"/>
                          <w:kinsoku/>
                          <w:wordWrap/>
                          <w:overflowPunct/>
                          <w:topLinePunct w:val="0"/>
                          <w:autoSpaceDE/>
                          <w:autoSpaceDN/>
                          <w:bidi w:val="0"/>
                          <w:adjustRightInd/>
                          <w:snapToGrid/>
                          <w:spacing w:line="220" w:lineRule="exact"/>
                          <w:ind w:left="-90" w:leftChars="-30" w:right="-90" w:rightChars="-30" w:firstLine="0" w:firstLineChars="0"/>
                          <w:jc w:val="center"/>
                          <w:textAlignment w:val="auto"/>
                          <w:rPr>
                            <w:rFonts w:eastAsia="方正仿宋_GBK"/>
                            <w:spacing w:val="-6"/>
                            <w:w w:val="100"/>
                            <w:sz w:val="21"/>
                            <w:szCs w:val="21"/>
                          </w:rPr>
                        </w:pPr>
                        <w:r>
                          <w:rPr>
                            <w:rFonts w:hint="eastAsia" w:eastAsia="方正仿宋_GBK"/>
                            <w:spacing w:val="-6"/>
                            <w:w w:val="100"/>
                            <w:sz w:val="21"/>
                            <w:szCs w:val="21"/>
                          </w:rPr>
                          <w:t>（当场办结）</w:t>
                        </w:r>
                      </w:p>
                    </w:txbxContent>
                  </v:textbox>
                </v:roundrect>
                <v:shape id="_x0000_s1026" o:spid="_x0000_s1026" o:spt="34" type="#_x0000_t34" style="position:absolute;left:8824;top:557003;flip:y;height:2721;width:1644;" filled="f" stroked="t" coordsize="21600,21600" o:gfxdata="UEsDBAoAAAAAAIdO4kAAAAAAAAAAAAAAAAAEAAAAZHJzL1BLAwQUAAAACACHTuJA3Vst2bsAAADc&#10;AAAADwAAAGRycy9kb3ducmV2LnhtbEWPQU/DMAyF70j8h8hI3FhaDmgqy3aoQOIC0go/wGq8Jlrj&#10;VInpxr/HByRutt7ze593h2uazUqlxswO2k0DhnjMPvLk4Ovz9WELpgqyxzkzOfihCof97c0OO58v&#10;fKR1kMloCNcOHQSRpbO2joES1k1eiFU75ZJQdC2T9QUvGp5m+9g0TzZhZG0IuFAfaDwP38nBh6yl&#10;fwlzfD/breAxDhJPvXP3d23zDEboKv/mv+s3r/it0uozOoHd/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st2bsAAADc&#10;AAAADwAAAAAAAAABACAAAAAiAAAAZHJzL2Rvd25yZXYueG1sUEsBAhQAFAAAAAgAh07iQDMvBZ47&#10;AAAAOQAAABAAAAAAAAAAAQAgAAAACgEAAGRycy9zaGFwZXhtbC54bWxQSwUGAAAAAAYABgBbAQAA&#10;tAMAAAAA&#10;" adj="24990">
                  <v:fill on="f" focussize="0,0"/>
                  <v:stroke weight="1pt" color="#000000" joinstyle="miter" endarrow="open"/>
                  <v:imagedata o:title=""/>
                  <o:lock v:ext="edit" aspectratio="f"/>
                </v:shape>
                <v:roundrect id="_x0000_s1026" o:spid="_x0000_s1026" o:spt="2" style="position:absolute;left:3079;top:560789;height:454;width:2494;" fillcolor="#FFFFFF" filled="t" stroked="t" coordsize="21600,21600" arcsize="0.166666666666667" o:gfxdata="UEsDBAoAAAAAAIdO4kAAAAAAAAAAAAAAAAAEAAAAZHJzL1BLAwQUAAAACACHTuJAVQmcpboAAADb&#10;AAAADwAAAGRycy9kb3ducmV2LnhtbEVPu27CMBTdK/EP1kXq1thUoiohhgEJ1K1q2oHxEl+SiPg6&#10;2M6j/fp6qNTx6LyL/Ww7MZIPrWMNq0yBIK6cabnW8PV5fHoFESKywc4xafimAPvd4qHA3LiJP2gs&#10;Yy1SCIccNTQx9rmUoWrIYshcT5y4q/MWY4K+lsbjlMJtJ5+VepEWW04NDfZ0aKi6lYPVUBk1KH8e&#10;3zeXdSx/xuHO8nTX+nG5UlsQkeb4L/5zvxkN67Q+fUk/QO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CZy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240" w:lineRule="exact"/>
                          <w:ind w:left="-150" w:leftChars="-50" w:right="-150" w:rightChars="-50" w:firstLine="0" w:firstLineChars="0"/>
                          <w:jc w:val="center"/>
                          <w:rPr>
                            <w:rFonts w:hint="default" w:eastAsia="方正仿宋_GBK"/>
                            <w:sz w:val="21"/>
                            <w:szCs w:val="21"/>
                            <w:lang w:val="en-US"/>
                          </w:rPr>
                        </w:pPr>
                        <w:r>
                          <w:rPr>
                            <w:rFonts w:hint="eastAsia" w:ascii="Times New Roman" w:eastAsia="方正仿宋_GBK"/>
                            <w:color w:val="auto"/>
                            <w:sz w:val="21"/>
                            <w:szCs w:val="21"/>
                            <w:lang w:val="en-US" w:eastAsia="zh-CN"/>
                          </w:rPr>
                          <w:t>出具联合审查意见书</w:t>
                        </w:r>
                      </w:p>
                    </w:txbxContent>
                  </v:textbox>
                </v:roundrect>
                <v:shape id="_x0000_s1026" o:spid="_x0000_s1026" o:spt="32" type="#_x0000_t32" style="position:absolute;left:4298;top:552201;flip:x;height:331;width:4;" filled="f" stroked="t" coordsize="21600,21600" o:gfxdata="UEsDBAoAAAAAAIdO4kAAAAAAAAAAAAAAAAAEAAAAZHJzL1BLAwQUAAAACACHTuJAbKpX7L8AAADb&#10;AAAADwAAAGRycy9kb3ducmV2LnhtbEWP3WrCQBSE7wt9h+UUelc3ESqSukpJEYI/iFoovTtkT5PQ&#10;7Nmwu8b49q4geDnMzDfMbDGYVvTkfGNZQTpKQBCXVjdcKfg+Lt+mIHxA1thaJgUX8rCYPz/NMNP2&#10;zHvqD6ESEcI+QwV1CF0mpS9rMuhHtiOO3p91BkOUrpLa4TnCTSvHSTKRBhuOCzV2lNdU/h9ORkHR&#10;jjer9Sb/+Urz4rRdu93v59Ar9fqSJh8gAg3hEb63C63gPYXbl/gD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yqV+y/&#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_x0000_s1026" o:spid="_x0000_s1026" o:spt="34" type="#_x0000_t34" style="position:absolute;left:3129;top:558678;height:1871;width:1191;rotation:11796480f;" filled="f" stroked="t" coordsize="21600,21600" o:gfxdata="UEsDBAoAAAAAAIdO4kAAAAAAAAAAAAAAAAAEAAAAZHJzL1BLAwQUAAAACACHTuJAo0lJwLUAAADb&#10;AAAADwAAAGRycy9kb3ducmV2LnhtbEVPTwsBQRS/K99hesqNWQ7SMiRSkhTW/bXz7C47b7aZYfn2&#10;5qAcf/3+z5dvU4sXOV9ZVjAaJiCIc6srLhRkl+1gCsIHZI21ZVLwIQ/LRbczx1Tblk/0OodCxBD2&#10;KSooQ2hSKX1ekkE/tA1x5G7WGQwRukJqh20MN7UcJ8lEGqw4NpTY0Lqk/HF+GgUbt8+Px9Xp+rg1&#10;99Uha3VtqqBUvzdKZiACvcNf/HPvtIJJXB+/xB8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0lJwLUAAADbAAAADwAA&#10;AAAAAAABACAAAAAiAAAAZHJzL2Rvd25yZXYueG1sUEsBAhQAFAAAAAgAh07iQDMvBZ47AAAAOQAA&#10;ABAAAAAAAAAAAQAgAAAABAEAAGRycy9zaGFwZXhtbC54bWxQSwUGAAAAAAYABgBbAQAArgMAAAAA&#10;" adj="25971">
                  <v:fill on="f" focussize="0,0"/>
                  <v:stroke weight="1pt" color="#000000" joinstyle="miter" endarrow="open"/>
                  <v:imagedata o:title=""/>
                  <o:lock v:ext="edit" aspectratio="f"/>
                </v:shape>
                <v:roundrect id="_x0000_s1026" o:spid="_x0000_s1026" o:spt="2" style="position:absolute;left:4351;top:560444;height:397;width:1134;" filled="f" stroked="f" coordsize="21600,21600" arcsize="0.166666666666667" o:gfxdata="UEsDBAoAAAAAAIdO4kAAAAAAAAAAAAAAAAAEAAAAZHJzL1BLAwQUAAAACACHTuJAZ/z3XbwAAADb&#10;AAAADwAAAGRycy9kb3ducmV2LnhtbEWPT4vCMBTE7wt+h/AEb2tSDyrV6EFUxItYu4e9PZpnW2xe&#10;ShP/fnqzsOBxmJnfMPPlwzbiRp2vHWtIhgoEceFMzaWG/LT5noLwAdlg45g0PMnDctH7mmNq3J2P&#10;dMtCKSKEfYoaqhDaVEpfVGTRD11LHL2z6yyGKLtSmg7vEW4bOVJqLC3WHBcqbGlVUXHJrlbD7/Fy&#10;2L72anJweZ5n6+mz/sFM60E/UTMQgR7hE/5v74yGcQJ/X+IPkI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89128AAAA&#10;2wAAAA8AAAAAAAAAAQAgAAAAIgAAAGRycy9kb3ducmV2LnhtbFBLAQIUABQAAAAIAIdO4kAzLwWe&#10;OwAAADkAAAAQAAAAAAAAAAEAIAAAAAsBAABkcnMvc2hhcGV4bWwueG1sUEsFBgAAAAAGAAYAWwEA&#10;ALUDAAAAAA==&#10;">
                  <v:fill on="f" focussize="0,0"/>
                  <v:stroke on="f"/>
                  <v:imagedata o:title=""/>
                  <o:lock v:ext="edit" aspectratio="f"/>
                  <v:textbox inset="0mm,1.27mm,0mm,1.27mm">
                    <w:txbxContent>
                      <w:p>
                        <w:pPr>
                          <w:spacing w:line="200" w:lineRule="exact"/>
                          <w:ind w:firstLine="0" w:firstLineChars="0"/>
                          <w:jc w:val="center"/>
                          <w:rPr>
                            <w:rFonts w:eastAsia="方正仿宋_GBK"/>
                            <w:sz w:val="18"/>
                            <w:szCs w:val="18"/>
                          </w:rPr>
                        </w:pPr>
                        <w:r>
                          <w:rPr>
                            <w:rFonts w:hint="eastAsia" w:eastAsia="方正仿宋_GBK"/>
                            <w:sz w:val="18"/>
                            <w:szCs w:val="18"/>
                          </w:rPr>
                          <w:t>符合</w:t>
                        </w:r>
                        <w:r>
                          <w:rPr>
                            <w:rFonts w:hint="eastAsia" w:ascii="Times New Roman" w:eastAsia="方正仿宋_GBK"/>
                            <w:sz w:val="18"/>
                            <w:szCs w:val="18"/>
                            <w:lang w:val="en-US" w:eastAsia="zh-CN"/>
                          </w:rPr>
                          <w:t>条件</w:t>
                        </w:r>
                        <w:r>
                          <w:rPr>
                            <w:rFonts w:hint="eastAsia" w:eastAsia="方正仿宋_GBK"/>
                            <w:sz w:val="18"/>
                            <w:szCs w:val="18"/>
                          </w:rPr>
                          <w:t>的</w:t>
                        </w:r>
                      </w:p>
                    </w:txbxContent>
                  </v:textbox>
                </v:roundrect>
                <v:roundrect id="_x0000_s1026" o:spid="_x0000_s1026" o:spt="2" style="position:absolute;left:2941;top:560204;height:397;width:1429;" filled="f" stroked="f" coordsize="21600,21600" arcsize="0.166666666666667" o:gfxdata="UEsDBAoAAAAAAIdO4kAAAAAAAAAAAAAAAAAEAAAAZHJzL1BLAwQUAAAACACHTuJAmYr7W74AAADb&#10;AAAADwAAAGRycy9kb3ducmV2LnhtbEWPMW/CMBSE90r8B+shsRU7HSgEDANqq4olIoSB7Sl+JBHx&#10;cxS7gfTX15UqdTzd3Xe6ze5hWzFQ7xvHGpK5AkFcOtNwpaE4vT8vQfiAbLB1TBpG8rDbTp42mBp3&#10;5yMNeahEhLBPUUMdQpdK6cuaLPq564ijd3W9xRBlX0nT4z3CbStflFpIiw3HhRo72tdU3vIvq+Fy&#10;vGUf3wf1mrmiKPK35dicMdd6Nk3UGkSgR/gP/7U/jYbFCn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r7W74A&#10;AADb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spacing w:line="200" w:lineRule="exact"/>
                          <w:ind w:firstLine="0" w:firstLineChars="0"/>
                          <w:jc w:val="center"/>
                          <w:rPr>
                            <w:rFonts w:eastAsia="方正仿宋_GBK"/>
                            <w:color w:val="auto"/>
                            <w:sz w:val="18"/>
                            <w:szCs w:val="18"/>
                          </w:rPr>
                        </w:pPr>
                        <w:r>
                          <w:rPr>
                            <w:rFonts w:hint="eastAsia" w:ascii="Times New Roman" w:eastAsia="方正仿宋_GBK"/>
                            <w:color w:val="auto"/>
                            <w:sz w:val="18"/>
                            <w:szCs w:val="18"/>
                            <w:lang w:val="en-US" w:eastAsia="zh-CN"/>
                          </w:rPr>
                          <w:t>审查不通过</w:t>
                        </w:r>
                        <w:r>
                          <w:rPr>
                            <w:rFonts w:hint="eastAsia" w:eastAsia="方正仿宋_GBK"/>
                            <w:color w:val="auto"/>
                            <w:sz w:val="18"/>
                            <w:szCs w:val="18"/>
                          </w:rPr>
                          <w:t>的</w:t>
                        </w:r>
                      </w:p>
                    </w:txbxContent>
                  </v:textbox>
                </v:roundrect>
                <v:shape id="_x0000_s1026" o:spid="_x0000_s1026" o:spt="202" type="#_x0000_t202" style="position:absolute;left:2527;top:558952;height:1910;width:340;" filled="f" stroked="f" coordsize="21600,21600" o:gfxdata="UEsDBAoAAAAAAIdO4kAAAAAAAAAAAAAAAAAEAAAAZHJzL1BLAwQUAAAACACHTuJAK8HZob4AAADb&#10;AAAADwAAAGRycy9kb3ducmV2LnhtbEWP3WoCMRSE7wt9h3AKvesmSrW6GgVbhIKKf/sAh81xd3Vz&#10;smxSf97eCEIvh5n5hhlPr7YWZ2p95VhDJ1EgiHNnKi40ZPv5xwCED8gGa8ek4UYeppPXlzGmxl14&#10;S+ddKESEsE9RQxlCk0rp85Is+sQ1xNE7uNZiiLItpGnxEuG2ll2l+tJixXGhxIa+S8pPuz+rYZYt&#10;Pg+9zexHLYduvT5m85U3tdbvbx01AhHoGv7Dz/av0fA1hMeX+APk5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HZob4A&#10;AADbAAAADwAAAAAAAAABACAAAAAiAAAAZHJzL2Rvd25yZXYueG1sUEsBAhQAFAAAAAgAh07iQDMv&#10;BZ47AAAAOQAAABAAAAAAAAAAAQAgAAAADQEAAGRycy9zaGFwZXhtbC54bWxQSwUGAAAAAAYABgBb&#10;AQAAtwMAAAAA&#10;">
                  <v:fill on="f" focussize="0,0"/>
                  <v:stroke on="f"/>
                  <v:imagedata o:title=""/>
                  <o:lock v:ext="edit" aspectratio="f"/>
                  <v:textbox inset="1mm,1.27mm,1mm,1.27mm" style="layout-flow:vertical-ideographic;">
                    <w:txbxContent>
                      <w:p>
                        <w:pPr>
                          <w:spacing w:line="200" w:lineRule="exact"/>
                          <w:ind w:firstLine="0" w:firstLineChars="0"/>
                          <w:rPr>
                            <w:rFonts w:eastAsia="方正仿宋_GBK"/>
                            <w:sz w:val="18"/>
                            <w:szCs w:val="18"/>
                          </w:rPr>
                        </w:pPr>
                        <w:r>
                          <w:rPr>
                            <w:rFonts w:hint="eastAsia" w:eastAsia="方正仿宋_GBK"/>
                            <w:sz w:val="18"/>
                            <w:szCs w:val="18"/>
                          </w:rPr>
                          <w:t>整改后重新提交申请</w:t>
                        </w:r>
                      </w:p>
                    </w:txbxContent>
                  </v:textbox>
                </v:shape>
                <v:shape id="_x0000_s1026" o:spid="_x0000_s1026" o:spt="32" type="#_x0000_t32" style="position:absolute;left:4326;top:561243;height:369;width:6;" filled="f" stroked="t" coordsize="21600,21600" o:gfxdata="UEsDBAoAAAAAAIdO4kAAAAAAAAAAAAAAAAAEAAAAZHJzL1BLAwQUAAAACACHTuJA8UGfArkAAADc&#10;AAAADwAAAGRycy9kb3ducmV2LnhtbEVPS2sCMRC+F/wPYQRvNbFCka1RRBDEmw+k3oZkzK67mSyb&#10;1NV/bwqF3ubje858+fCNuFMXq8AaJmMFgtgEW7HTcDpu3mcgYkK22AQmDU+KsFwM3uZY2NDznu6H&#10;5EQO4VighjKltpAympI8xnFoiTN3DZ3HlGHnpO2wz+G+kR9KfUqPFeeGEltal2Tqw4/XcOkd34w1&#10;Z171u4urv+vIx5PWo+FEfYFI9Ej/4j/31ub5agq/z+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BnwK5AAAA3A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group>
            </w:pict>
          </mc:Fallback>
        </mc:AlternateContent>
      </w:r>
      <w:r>
        <w:rPr>
          <w:rFonts w:eastAsia="宋体"/>
          <w:color w:val="auto"/>
          <w:sz w:val="21"/>
          <w:szCs w:val="30"/>
          <w:highlight w:val="none"/>
          <w:u w:val="none"/>
        </w:rPr>
        <mc:AlternateContent>
          <mc:Choice Requires="wps">
            <w:drawing>
              <wp:anchor distT="0" distB="0" distL="114300" distR="114300" simplePos="0" relativeHeight="251669504" behindDoc="0" locked="0" layoutInCell="1" allowOverlap="1">
                <wp:simplePos x="0" y="0"/>
                <wp:positionH relativeFrom="column">
                  <wp:posOffset>4231640</wp:posOffset>
                </wp:positionH>
                <wp:positionV relativeFrom="paragraph">
                  <wp:posOffset>-2942590</wp:posOffset>
                </wp:positionV>
                <wp:extent cx="9525" cy="452755"/>
                <wp:effectExtent l="47625" t="0" r="57150" b="4445"/>
                <wp:wrapNone/>
                <wp:docPr id="106" name="直接箭头连接符 106"/>
                <wp:cNvGraphicFramePr/>
                <a:graphic xmlns:a="http://schemas.openxmlformats.org/drawingml/2006/main">
                  <a:graphicData uri="http://schemas.microsoft.com/office/word/2010/wordprocessingShape">
                    <wps:wsp>
                      <wps:cNvCnPr>
                        <a:stCxn id="72" idx="2"/>
                        <a:endCxn id="67" idx="0"/>
                      </wps:cNvCnPr>
                      <wps:spPr>
                        <a:xfrm flipH="1" flipV="1">
                          <a:off x="4950460" y="8159115"/>
                          <a:ext cx="9525" cy="45275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 y;margin-left:333.2pt;margin-top:-231.7pt;height:35.65pt;width:0.75pt;z-index:251669504;mso-width-relative:page;mso-height-relative:page;" filled="f" stroked="t" coordsize="21600,21600" o:gfxdata="UEsDBAoAAAAAAIdO4kAAAAAAAAAAAAAAAAAEAAAAZHJzL1BLAwQUAAAACACHTuJARjBqGdgAAAAN&#10;AQAADwAAAGRycy9kb3ducmV2LnhtbE2PTU7DMBBG90jcwZpK7Fo7bXGbNE4lkFh2QdsDuMmQRMTj&#10;KHbSwOkZVrCbn6dv3uTH2XViwiG0ngwkKwUCqfRVS7WB6+VtuQcRoqXKdp7QwBcGOBaPD7nNKn+n&#10;d5zOsRYcQiGzBpoY+0zKUDbobFj5Hol3H35wNnI71LIa7J3DXSfXSmnpbEt8obE9vjZYfp5HZ0DT&#10;mKRqVs/J9+7F4XQp1em0N+ZpkagDiIhz/IPhV5/VoWCnmx+pCqLjDK23jBpYbvWGK0a03qUgbjza&#10;pOsEZJHL/18UP1BLAwQUAAAACACHTuJAyal/fioCAAAGBAAADgAAAGRycy9lMm9Eb2MueG1srVPN&#10;jtMwEL4j8Q6W7zRpaNpt1HSlbVk4IKjEz9117MSS/2Sbpn0JXgCJE3ACTnvnaWB5DMZOu8vCDdGD&#10;O87MfDPf55nF+V5JtGPOC6NrPB7lGDFNTSN0W+NXLy8fnGHkA9ENkUazGh+Yx+fL+/cWva1YYToj&#10;G+YQgGhf9bbGXQi2yjJPO6aIHxnLNDi5cYoEuLo2axzpAV3JrMjzadYb11hnKPMevq4HJ14mfM4Z&#10;Dc859ywgWWPoLaTTpXMbz2y5IFXriO0EPbZB/qELRYSGojdQaxIIeuPEX1BKUGe84WFEjcoM54Ky&#10;xAHYjPM/2LzoiGWJC4jj7Y1M/v/B0me7jUOigbfLpxhpouCRrt9d/Xj78frrl+8frn5+ex/tz59Q&#10;DAC5eusryFrpjYuEfVjtdQKYFRj+9zUuBlWZbk6u6ezoSoJndyDixdsBbM+dQlwK+wT6wcl6Ha1Y&#10;CLRCAD6Zl/lkCk95qPHZuJyPx+Wx3D4gCgHzsigxouCelMWsTN6MVBE6wljnw2NmFIpGjX1wRLRd&#10;WBmtYViMG4qR3VMfgCwknhJisjaXQso0M1KjvsbThyW0QglMLpckgKksaOl1ixGRLawEDS61740U&#10;TcxOorl2u5IO7QiMZXkxv1if2rwTFkuvie+GuOQauCoRYGukUKBBHn/D50CEfKQbFA4WXpE4Z/ro&#10;ABJSx7IsLcSR2a3u0dqa5rBxMTjeYNhS2nEx4jT/fk9Rt+u7/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MGoZ2AAAAA0BAAAPAAAAAAAAAAEAIAAAACIAAABkcnMvZG93bnJldi54bWxQSwECFAAU&#10;AAAACACHTuJAyal/fioCAAAGBAAADgAAAAAAAAABACAAAAAnAQAAZHJzL2Uyb0RvYy54bWxQSwUG&#10;AAAAAAYABgBZAQAAwwUA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8480" behindDoc="0" locked="0" layoutInCell="1" allowOverlap="1">
                <wp:simplePos x="0" y="0"/>
                <wp:positionH relativeFrom="column">
                  <wp:posOffset>1231265</wp:posOffset>
                </wp:positionH>
                <wp:positionV relativeFrom="paragraph">
                  <wp:posOffset>-2893695</wp:posOffset>
                </wp:positionV>
                <wp:extent cx="0" cy="335280"/>
                <wp:effectExtent l="48895" t="0" r="65405" b="7620"/>
                <wp:wrapNone/>
                <wp:docPr id="102" name="直接箭头连接符 102"/>
                <wp:cNvGraphicFramePr/>
                <a:graphic xmlns:a="http://schemas.openxmlformats.org/drawingml/2006/main">
                  <a:graphicData uri="http://schemas.microsoft.com/office/word/2010/wordprocessingShape">
                    <wps:wsp>
                      <wps:cNvCnPr>
                        <a:stCxn id="72" idx="2"/>
                        <a:endCxn id="67" idx="0"/>
                      </wps:cNvCnPr>
                      <wps:spPr>
                        <a:xfrm>
                          <a:off x="2131060" y="6445885"/>
                          <a:ext cx="0" cy="33528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227.85pt;height:26.4pt;width:0pt;z-index:251668480;mso-width-relative:page;mso-height-relative:page;" filled="f" stroked="t" coordsize="21600,21600" o:gfxdata="UEsDBAoAAAAAAIdO4kAAAAAAAAAAAAAAAAAEAAAAZHJzL1BLAwQUAAAACACHTuJAFJXaWtgAAAAN&#10;AQAADwAAAGRycy9kb3ducmV2LnhtbE2PwU7DMBBE70j8g7VIXFBrp5DSpHEqtRKcoemhRzdekqjx&#10;OrLdpvw9Dhc4zuzT7EyxuZmeXdH5zpKEZC6AIdVWd9RIOFRvsxUwHxRp1VtCCd/oYVPe3xUq13ak&#10;T7zuQ8NiCPlcSWhDGHLOfd2iUX5uB6R4+7LOqBCla7h2aozhpucLIZbcqI7ih1YNuGuxPu8vRkKV&#10;Jqu02tXv9HR0xMftx3LbNVI+PiRiDSzgLfzBMNWP1aGMnU72QtqzPursOYuohNlLmr4Cm5Bf6zRZ&#10;YpEBLwv+f0X5A1BLAwQUAAAACACHTuJAFy7XVRwCAADvAwAADgAAAGRycy9lMm9Eb2MueG1srVPN&#10;jtMwEL4j8Q6W7zRJu+2WqOlK27JcEFQCHmDqOIkl/8k2TfsSvAASJ+AEnPbO08DyGIyddpeFGyIH&#10;y5OZ+Wa+mc+Li72SZMedF0ZXtBjllHDNTC10W9HXr64ezSnxAXQN0mhe0QP39GL58MGityUfm87I&#10;mjuCINqXva1oF4Its8yzjivwI2O5RmdjnIKApmuz2kGP6Epm4zyfZb1xtXWGce/x73pw0mXCbxrO&#10;woum8TwQWVHsLaTTpXMbz2y5gLJ1YDvBjm3AP3ShQGgsegu1hgDkjRN/QSnBnPGmCSNmVGaaRjCe&#10;OCCbIv+DzcsOLE9ccDje3o7J/z9Y9ny3cUTUuLt8TIkGhUu6eXf94+3Hm69fvn+4/vntfbx//kRi&#10;AI6rt77ErJXeuEjYh9VeJ4BzzBf1vqIpDEqu65Nrdn50pYFn9yCi4e0Atm+ciqA4FxKBikmRz3Bt&#10;h4rOzs6m8/l0WBjfB8IwAF0MfZPJdDwfoKE8YVjnw1NuFImXivrgQLRdWBmtURXGFWlfsHvmA7LK&#10;oDwlxAa0uRJSJnFITXosP5nGYoASbSQEvCqLQ/O6pQRki9pnwSVEb6SoY3aajmu3K+nIDlB/08vH&#10;l+vEAKvdC4ul1+C7IS65BqJKBHweUqiKzvP4Db8DCPlE1yQcLK4LnDN9dCCs1LEsT8o/MrsbcLxt&#10;TX3YuBgcLVRVSju+gCjb3+0UdfdOl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JXaWtgAAAAN&#10;AQAADwAAAAAAAAABACAAAAAiAAAAZHJzL2Rvd25yZXYueG1sUEsBAhQAFAAAAAgAh07iQBcu11Uc&#10;AgAA7wMAAA4AAAAAAAAAAQAgAAAAJwEAAGRycy9lMm9Eb2MueG1sUEsFBgAAAAAGAAYAWQEAALUF&#10;AA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7456" behindDoc="0" locked="0" layoutInCell="1" allowOverlap="1">
                <wp:simplePos x="0" y="0"/>
                <wp:positionH relativeFrom="column">
                  <wp:posOffset>1231265</wp:posOffset>
                </wp:positionH>
                <wp:positionV relativeFrom="paragraph">
                  <wp:posOffset>-3615690</wp:posOffset>
                </wp:positionV>
                <wp:extent cx="0" cy="361950"/>
                <wp:effectExtent l="48895" t="0" r="65405" b="0"/>
                <wp:wrapNone/>
                <wp:docPr id="103" name="直接箭头连接符 103"/>
                <wp:cNvGraphicFramePr/>
                <a:graphic xmlns:a="http://schemas.openxmlformats.org/drawingml/2006/main">
                  <a:graphicData uri="http://schemas.microsoft.com/office/word/2010/wordprocessingShape">
                    <wps:wsp>
                      <wps:cNvCnPr>
                        <a:stCxn id="72" idx="2"/>
                        <a:endCxn id="67" idx="0"/>
                      </wps:cNvCnPr>
                      <wps:spPr>
                        <a:xfrm>
                          <a:off x="2131060" y="5723890"/>
                          <a:ext cx="0" cy="36195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284.7pt;height:28.5pt;width:0pt;z-index:251667456;mso-width-relative:page;mso-height-relative:page;" filled="f" stroked="t" coordsize="21600,21600" o:gfxdata="UEsDBAoAAAAAAIdO4kAAAAAAAAAAAAAAAAAEAAAAZHJzL1BLAwQUAAAACACHTuJAVb3OktgAAAAN&#10;AQAADwAAAGRycy9kb3ducmV2LnhtbE2PwW7CMBBE75X4B2uRuFTghJKIhDhIINFzS3ro0cTbJCJe&#10;R7Yh9O/r9NIeZ/ZpdqbYP3TP7mhdZ0hAvIqAIdVGddQI+KhOyy0w5yUp2RtCAd/oYF/OngqZKzPS&#10;O97PvmEhhFwuBbTeDznnrm5RS7cyA1K4fRmrpQ/SNlxZOYZw3fN1FKVcy47Ch1YOeGyxvp5vWkCV&#10;xNukOtav9PxpiY+Ht/TQNUIs5nG0A+bx4f9gmOqH6lCGThdzI+VYH3T2kgVUwDJJsw2wCfm1LpMV&#10;rzfAy4L/X1H+AFBLAwQUAAAACACHTuJAwHK/4RsCAADvAwAADgAAAGRycy9lMm9Eb2MueG1srVPN&#10;jtMwEL4j8Q6W7zRpq/5FTVfaluWCoBLwAFPHSSz5T7Zp2pfgBZA4ASeW0955Glgeg7HT7rJwQ+Tg&#10;jD3jb2a++by8OChJ9tx5YXRJh4OcEq6ZqYRuSvrm9dWTOSU+gK5AGs1LeuSeXqweP1p2tuAj0xpZ&#10;cUcQRPuisyVtQ7BFlnnWcgV+YCzX6KyNUxBw65qsctAhupLZKM+nWWdcZZ1h3Hs83fROukr4dc1Z&#10;eFnXngciS4q1hbS6tO7imq2WUDQObCvYqQz4hyoUCI1J76A2EIC8deIvKCWYM97UYcCMykxdC8ZT&#10;D9jNMP+jm1ctWJ56QXK8vaPJ/z9Y9mK/dURUOLt8TIkGhUO6fX/z492n26/X3z/e/Pz2IdpfPpMY&#10;gHR11hd4a623Ljbsw/qgE8BsRPF/KOmoZ5Xr6uyazk6uRHj2ACJuvO3BDrVTERR5IRFoOB7mUxzb&#10;saST2Wg8X5wGxg+BMAxAF0PfeDpcTHpoKM4Y1vnwjBtFolFSHxyIpg1rozWqwrhhmhfsn/uAXWVQ&#10;nC/EArS5ElImcUhNupJOx5iAMECJ1hICmsoiaV43lIBsUPssuITojRRVvJ3Ycc1uLR3ZA+pvcrm4&#10;3EwiOZjtQVhMvQHf9nHJ1XOoRMDnIYUq6TyPX38cQMinuiLhaHFc4JzpTrBSx7Q8Kf/U2T3B0dqZ&#10;6rh1sYa4Q1Wlak4vIMr2932Kun+n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vc6S2AAAAA0B&#10;AAAPAAAAAAAAAAEAIAAAACIAAABkcnMvZG93bnJldi54bWxQSwECFAAUAAAACACHTuJAwHK/4RsC&#10;AADvAwAADgAAAAAAAAABACAAAAAnAQAAZHJzL2Uyb0RvYy54bWxQSwUGAAAAAAYABgBZAQAAtAUA&#10;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6432" behindDoc="0" locked="0" layoutInCell="1" allowOverlap="1">
                <wp:simplePos x="0" y="0"/>
                <wp:positionH relativeFrom="column">
                  <wp:posOffset>1231265</wp:posOffset>
                </wp:positionH>
                <wp:positionV relativeFrom="paragraph">
                  <wp:posOffset>-4644390</wp:posOffset>
                </wp:positionV>
                <wp:extent cx="0" cy="381000"/>
                <wp:effectExtent l="48895" t="0" r="65405" b="0"/>
                <wp:wrapNone/>
                <wp:docPr id="101" name="直接箭头连接符 101"/>
                <wp:cNvGraphicFramePr/>
                <a:graphic xmlns:a="http://schemas.openxmlformats.org/drawingml/2006/main">
                  <a:graphicData uri="http://schemas.microsoft.com/office/word/2010/wordprocessingShape">
                    <wps:wsp>
                      <wps:cNvCnPr>
                        <a:stCxn id="72" idx="2"/>
                        <a:endCxn id="67" idx="0"/>
                      </wps:cNvCnPr>
                      <wps:spPr>
                        <a:xfrm>
                          <a:off x="2131060" y="4695190"/>
                          <a:ext cx="0" cy="38100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365.7pt;height:30pt;width:0pt;z-index:251666432;mso-width-relative:page;mso-height-relative:page;" filled="f" stroked="t" coordsize="21600,21600" o:gfxdata="UEsDBAoAAAAAAIdO4kAAAAAAAAAAAAAAAAAEAAAAZHJzL1BLAwQUAAAACACHTuJACflin9gAAAAN&#10;AQAADwAAAGRycy9kb3ducmV2LnhtbE2PwW7CMBBE75X6D9ZW6qUCJ6UECHGQQGrPLemhRxNvk4h4&#10;HdmG0L/v0ks5ztvR7EyxudhenNGHzpGCdJqAQKqd6ahR8Fm9TpYgQtRkdO8IFfxggE15f1fo3LiR&#10;PvC8j43gEAq5VtDGOORShrpFq8PUDUh8+3be6sjSN9J4PXK47eVzkmTS6o74Q6sH3LVYH/cnq6Ca&#10;p8t5tavf6OnLkxy379m2a5R6fEiTNYiIl/hvhmt9rg4ldzq4E5kgetar2YqtCiaLWfoC4mr5QwdG&#10;2YKRLAt5u6L8BVBLAwQUAAAACACHTuJAyxWEbxwCAADvAwAADgAAAGRycy9lMm9Eb2MueG1srVPN&#10;jtMwEL4j8Q6W7zRJS7tt1HSlbVkuCFYCHmDqOIkl/8k2TfsSvAASJ+AEnPbO08DyGIyddpeFG+Li&#10;zGTG38z3zXh5vleS7LjzwuiKFqOcEq6ZqYVuK/r61eWjOSU+gK5BGs0reuCenq8ePlj2tuRj0xlZ&#10;c0cQRPuytxXtQrBllnnWcQV+ZCzXGGyMUxDQdW1WO+gRXclsnOezrDeuts4w7j3+3QxBukr4TcNZ&#10;eNE0ngciK4q9hXS6dG7jma2WULYObCfYsQ34hy4UCI1Fb6E2EIC8ceIvKCWYM940YcSMykzTCMYT&#10;B2RT5H+wedmB5YkLiuPtrUz+/8Gy57srR0SNs8sLSjQoHNLNu+sfbz/efP3y/cP1z2/vo/35E4kJ&#10;KFdvfYm31vrKRcI+rPc6AZyNKX73FR0PqnJdn0Kzs2MoCZ7dg4iOtwPYvnEqgqIuJAIVkyKf4dgO&#10;FX08W0yLxXFgfB8IwwQMMYxN5kWeD9BQnjCs8+EpN4pEo6I+OBBtF9ZGa9wK44o0L9g98wFZZVCe&#10;LsQGtLkUUqblkJr0FZ1NprEY4Io2EgKayqJoXreUgGxx91lwCdEbKep4O6nj2u1aOrID3L/pxeJi&#10;M43iYLV7abH0Bnw35KXQoKESAZ+HFKqic6Q4kIQygJBPdE3CweK4wDnTH2GljmV52vwjszuBo7U1&#10;9eHKxR6ih1uVujm+gLi2v/sp6+6dr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flin9gAAAAN&#10;AQAADwAAAAAAAAABACAAAAAiAAAAZHJzL2Rvd25yZXYueG1sUEsBAhQAFAAAAAgAh07iQMsVhG8c&#10;AgAA7wMAAA4AAAAAAAAAAQAgAAAAJwEAAGRycy9lMm9Eb2MueG1sUEsFBgAAAAAGAAYAWQEAALUF&#10;AA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5408" behindDoc="0" locked="0" layoutInCell="1" allowOverlap="1">
                <wp:simplePos x="0" y="0"/>
                <wp:positionH relativeFrom="column">
                  <wp:posOffset>1231265</wp:posOffset>
                </wp:positionH>
                <wp:positionV relativeFrom="paragraph">
                  <wp:posOffset>-5644515</wp:posOffset>
                </wp:positionV>
                <wp:extent cx="0" cy="352425"/>
                <wp:effectExtent l="48895" t="0" r="65405" b="9525"/>
                <wp:wrapNone/>
                <wp:docPr id="100" name="直接箭头连接符 100"/>
                <wp:cNvGraphicFramePr/>
                <a:graphic xmlns:a="http://schemas.openxmlformats.org/drawingml/2006/main">
                  <a:graphicData uri="http://schemas.microsoft.com/office/word/2010/wordprocessingShape">
                    <wps:wsp>
                      <wps:cNvCnPr>
                        <a:stCxn id="72" idx="2"/>
                        <a:endCxn id="67" idx="0"/>
                      </wps:cNvCnPr>
                      <wps:spPr>
                        <a:xfrm>
                          <a:off x="2131060" y="3695065"/>
                          <a:ext cx="0" cy="3524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444.45pt;height:27.75pt;width:0pt;z-index:251665408;mso-width-relative:page;mso-height-relative:page;" filled="f" stroked="t" coordsize="21600,21600" o:gfxdata="UEsDBAoAAAAAAIdO4kAAAAAAAAAAAAAAAAAEAAAAZHJzL1BLAwQUAAAACACHTuJAfAWuMtcAAAAN&#10;AQAADwAAAGRycy9kb3ducmV2LnhtbE2PQU/DMAyF70j8h8hIXNCWlrIpK00nbRKcYeXAMWtMW9E4&#10;VZOt49/jcmE3v+en58/F9uJ6ccYxdJ40pMsEBFLtbUeNho/qZaFAhGjImt4TavjBANvy9qYwufUT&#10;veP5EBvBJRRyo6GNccilDHWLzoSlH5B49+VHZyLLsZF2NBOXu14+JslaOtMRX2jNgPsW6+/DyWmo&#10;VqlaVfv6lR4+R5LT7m296xqt7+/S5BlExEv8D8OMz+hQMtPRn8gG0bPeZBuOalgopXiaI3/Wcbay&#10;7AlkWcjrL8pfUEsDBBQAAAAIAIdO4kBm8iaoGQIAAO8DAAAOAAAAZHJzL2Uyb0RvYy54bWytU02O&#10;0zAU3iNxB8t7mjSlmZmo6UjTMmwQjAQc4NVxEkv+k22a9hJcAIkVsAJWs+c0MByDZ6edYWCHyMKx&#10;/b33+X2fnxfnOyXJljsvjK7pdJJTwjUzjdBdTV+/unx0SokPoBuQRvOa7rmn58uHDxaDrXhheiMb&#10;7giSaF8NtqZ9CLbKMs96rsBPjOUawdY4BQGXrssaBwOyK5kVeV5mg3GNdYZx73F3PYJ0mfjblrPw&#10;om09D0TWFGsLaXRp3MQxWy6g6hzYXrBDGfAPVSgQGg+9pVpDAPLGib+olGDOeNOGCTMqM20rGE8a&#10;UM00/0PNyx4sT1rQHG9vbfL/j5Y93145Ihq8uxz90aDwkm7eXf94+/Hm65fvH65/fnsf558/kRiA&#10;dg3WV5i10lcuCvZhtdOJ4KSg+N/VtBhd5bo5QuXJAUoM2T2KuPB2JNu1TkVS9IVEoulsmpdY1r6m&#10;s/JsnpfzA/UuEIYBCLGIzYvHRYIyqI4c1vnwlBtF4qSmPjgQXR9WRmvsCuOm6b5g+8wHVIWJx4RY&#10;gDaXQsrUHFKToablbB4PA2zRVkLAqbJomtcdJSA77H0WXGL0RoomZid3XLdZSUe2gP03vzi7WB/L&#10;vBcWj16D78e4BI1ClQj4PKRQNT3N4zduBxDyiW5I2Fu8LnDODBFAEVLHY3nq/IOyO4PjbGOa/ZWL&#10;wXGFXZXSDi8gtu3v6xR1906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8Ba4y1wAAAA0BAAAP&#10;AAAAAAAAAAEAIAAAACIAAABkcnMvZG93bnJldi54bWxQSwECFAAUAAAACACHTuJAZvImqBkCAADv&#10;AwAADgAAAAAAAAABACAAAAAmAQAAZHJzL2Uyb0RvYy54bWxQSwUGAAAAAAYABgBZAQAAsQUA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4384" behindDoc="0" locked="0" layoutInCell="1" allowOverlap="1">
                <wp:simplePos x="0" y="0"/>
                <wp:positionH relativeFrom="column">
                  <wp:posOffset>1231265</wp:posOffset>
                </wp:positionH>
                <wp:positionV relativeFrom="paragraph">
                  <wp:posOffset>-6701155</wp:posOffset>
                </wp:positionV>
                <wp:extent cx="0" cy="408940"/>
                <wp:effectExtent l="48895" t="0" r="65405" b="10160"/>
                <wp:wrapNone/>
                <wp:docPr id="104" name="直接箭头连接符 104"/>
                <wp:cNvGraphicFramePr/>
                <a:graphic xmlns:a="http://schemas.openxmlformats.org/drawingml/2006/main">
                  <a:graphicData uri="http://schemas.microsoft.com/office/word/2010/wordprocessingShape">
                    <wps:wsp>
                      <wps:cNvCnPr>
                        <a:stCxn id="72" idx="2"/>
                        <a:endCxn id="67" idx="0"/>
                      </wps:cNvCnPr>
                      <wps:spPr>
                        <a:xfrm>
                          <a:off x="2102485" y="2638425"/>
                          <a:ext cx="0" cy="40894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527.65pt;height:32.2pt;width:0pt;z-index:251664384;mso-width-relative:page;mso-height-relative:page;" filled="f" stroked="t" coordsize="21600,21600" o:gfxdata="UEsDBAoAAAAAAIdO4kAAAAAAAAAAAAAAAAAEAAAAZHJzL1BLAwQUAAAACACHTuJAKQ7BrNgAAAAO&#10;AQAADwAAAGRycy9kb3ducmV2LnhtbE2PwU7DMBBE70j8g7VIXFBrhypVHeJUaiU4Q8OBoxsvSUS8&#10;jmK3KX/PlgscZ/ZpdqbcXvwgzjjFPpCBbKlAIDXB9dQaeK+fFxsQMVlydgiEBr4xwra6vSlt4cJM&#10;b3g+pFZwCMXCGuhSGgspY9Oht3EZRiS+fYbJ28RyaqWb7MzhfpCPSq2ltz3xh86OuO+w+TqcvIE6&#10;zzZ5vW9e6OFjIjnvXte7vjXm/i5TTyASXtIfDNf6XB0q7nQMJ3JRDKz1SjNqYJGpPF+BuDK/3pE9&#10;rZUGWZXy/4zqB1BLAwQUAAAACACHTuJAn6Vc5RwCAADvAwAADgAAAGRycy9lMm9Eb2MueG1srVPN&#10;jtMwEL4j8Q6W7zRptu12o6YrbctyQbAS8ABTx0ks+U+2adqX4AWQOAGnhdPeeRpYHoOx0+6ycEPk&#10;4Iw9M9/4+2a8ON8pSbbceWF0RcejnBKumamFbiv65vXlkzklPoCuQRrNK7rnnp4vHz9a9LbkhemM&#10;rLkjCKJ92duKdiHYMss867gCPzKWa3Q2xikIuHVtVjvoEV3JrMjzWdYbV1tnGPceT9eDky4TftNw&#10;Fl42jeeByIri3UJaXVo3cc2WCyhbB7YT7HAN+IdbKBAai95BrSEAeevEX1BKMGe8acKIGZWZphGM&#10;Jw7IZpz/weZVB5YnLiiOt3cy+f8Hy15srxwRNfYun1CiQWGTbt/f/Hj36fbrl+8fb35++xDt688k&#10;BqBcvfUlZq30lYuEfVjtdAI4LSj+dxUtBlW5ro+u2enBlQTPHkDEjbcD2K5xKoKiLiQCjfNiMp9S&#10;skd7djKfFNMD9C4QhgHYUYa+ST4/mwzQUB4xrPPhGTeKRKOiPjgQbRdWRmucCuPGqV+wfe4Dssqg&#10;PCbEC2hzKaRMwyE16Ss6O5nGYoAj2kgIaCqLonndUgKyxdlnwSVEb6SoY3ZSx7WblXRkCzh/04uz&#10;i3VigNUehMXSa/DdEJdcA1ElAj4PKVRF53n8huMAQj7VNQl7i+0C50wfHQgrdSzL0+QfmN0LHK2N&#10;qfdXLgbHHU5VSju8gDi2v+9T1P07X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Q7BrNgAAAAO&#10;AQAADwAAAAAAAAABACAAAAAiAAAAZHJzL2Rvd25yZXYueG1sUEsBAhQAFAAAAAgAh07iQJ+lXOUc&#10;AgAA7wMAAA4AAAAAAAAAAQAgAAAAJwEAAGRycy9lMm9Eb2MueG1sUEsFBgAAAAAGAAYAWQEAALUF&#10;AAAAAA==&#10;">
                <v:fill on="f" focussize="0,0"/>
                <v:stroke weight="0.5pt" color="#5B9BD5" miterlimit="8" joinstyle="miter" endarrow="open"/>
                <v:imagedata o:title=""/>
                <o:lock v:ext="edit" aspectratio="f"/>
              </v:shape>
            </w:pict>
          </mc:Fallback>
        </mc:AlternateContent>
      </w:r>
      <w:r>
        <w:rPr>
          <w:rFonts w:eastAsia="宋体"/>
          <w:color w:val="auto"/>
          <w:sz w:val="21"/>
          <w:szCs w:val="30"/>
          <w:highlight w:val="none"/>
          <w:u w:val="none"/>
        </w:rPr>
        <mc:AlternateContent>
          <mc:Choice Requires="wps">
            <w:drawing>
              <wp:anchor distT="0" distB="0" distL="114300" distR="114300" simplePos="0" relativeHeight="251663360" behindDoc="0" locked="0" layoutInCell="1" allowOverlap="1">
                <wp:simplePos x="0" y="0"/>
                <wp:positionH relativeFrom="column">
                  <wp:posOffset>1231265</wp:posOffset>
                </wp:positionH>
                <wp:positionV relativeFrom="paragraph">
                  <wp:posOffset>-7548880</wp:posOffset>
                </wp:positionV>
                <wp:extent cx="0" cy="379730"/>
                <wp:effectExtent l="48895" t="0" r="65405" b="1270"/>
                <wp:wrapNone/>
                <wp:docPr id="105" name="直接箭头连接符 105"/>
                <wp:cNvGraphicFramePr/>
                <a:graphic xmlns:a="http://schemas.openxmlformats.org/drawingml/2006/main">
                  <a:graphicData uri="http://schemas.microsoft.com/office/word/2010/wordprocessingShape">
                    <wps:wsp>
                      <wps:cNvCnPr>
                        <a:stCxn id="72" idx="2"/>
                        <a:endCxn id="67" idx="0"/>
                      </wps:cNvCnPr>
                      <wps:spPr>
                        <a:xfrm>
                          <a:off x="2064385" y="1790700"/>
                          <a:ext cx="0" cy="37973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96.95pt;margin-top:-594.4pt;height:29.9pt;width:0pt;z-index:251663360;mso-width-relative:page;mso-height-relative:page;" filled="f" stroked="t" coordsize="21600,21600" o:gfxdata="UEsDBAoAAAAAAIdO4kAAAAAAAAAAAAAAAAAEAAAAZHJzL1BLAwQUAAAACACHTuJA6RJjutgAAAAP&#10;AQAADwAAAGRycy9kb3ducmV2LnhtbE2PwW7CMBBE75X6D9ZW6qUC21SgJMRBAqk9t4RDjyZ2k4h4&#10;HdmG0L/vwqU9zuzT7Ey5ubqBXWyIvUcFci6AWWy86bFVcKjfZhmwmDQaPXi0Cn5shE31+FDqwvgJ&#10;P+1ln1pGIRgLraBLaSw4j01nnY5zP1qk27cPTieSoeUm6InC3cAXQqy40z3Sh06PdtfZ5rQ/OwX1&#10;UmbLete848tXQD5tP1bbvlXq+UmKNbBkr+kPhlt9qg4VdTr6M5rIBtL5a06ogpmUWUYrbszdO969&#10;RS6AVyX/v6P6BVBLAwQUAAAACACHTuJA4LtyPhsCAADvAwAADgAAAGRycy9lMm9Eb2MueG1srVPN&#10;jtMwEL4j8Q6W7zRpS/+ipitty3JBUAl4gKnjJJb8J9s07UvwAkicgBNw2jtPA8tjMHbaXRZuiByc&#10;Gc/MNzPfjJcXByXJnjsvjC7pcJBTwjUzldBNSV+/uno0p8QH0BVIo3lJj9zTi9XDB8vOFnxkWiMr&#10;7giCaF90tqRtCLbIMs9arsAPjOUajbVxCgKqrskqBx2iK5mN8nyadcZV1hnGvcfbTW+kq4Rf15yF&#10;F3XteSCypFhbSKdL5y6e2WoJRePAtoKdyoB/qEKB0Jj0FmoDAcgbJ/6CUoI5400dBsyozNS1YDz1&#10;gN0M8z+6edmC5akXJMfbW5r8/4Nlz/dbR0SFs8snlGhQOKSbd9c/3n68+frl+4frn9/eR/nzJxId&#10;kK7O+gKj1nrrYsM+rA86AcxGFP+Hko56Vrmuzqbp7GRKhGf3IKLibQ92qJ2KoMgLiUD59PF4jmUd&#10;sbzZIp/lp4HxQyAMHXCiDG3j2WI27qGhOGNY58NTbhSJQkl9cCCaNqyN1rgVxg3TvGD/zAfsKoPi&#10;HBAL0OZKSJmWQ2rSlXQ6nsRkgCtaSwgoKouked1QArLB3WfBJURvpKhidGLHNbu1dGQPuH+Ty8Xl&#10;JnGI2e65xdQb8G3vl0w9h0oEfB5SqJLO8/j11wGEfKIrEo4WxwXOmS4aEFbqmJanzT91dkdwlHam&#10;Om5ddI4ablUKO72AuLa/68nr7p2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EmO62AAAAA8B&#10;AAAPAAAAAAAAAAEAIAAAACIAAABkcnMvZG93bnJldi54bWxQSwECFAAUAAAACACHTuJA4LtyPhsC&#10;AADvAwAADgAAAAAAAAABACAAAAAnAQAAZHJzL2Uyb0RvYy54bWxQSwUGAAAAAAYABgBZAQAAtAUA&#10;AAAA&#10;">
                <v:fill on="f" focussize="0,0"/>
                <v:stroke weight="0.5pt" color="#5B9BD5" miterlimit="8" joinstyle="miter" endarrow="open"/>
                <v:imagedata o:title=""/>
                <o:lock v:ext="edit" aspectratio="f"/>
              </v:shape>
            </w:pict>
          </mc:Fallback>
        </mc:AlternateContent>
      </w:r>
    </w:p>
    <w:p>
      <w:pPr>
        <w:rPr>
          <w:rFonts w:hint="default"/>
          <w:color w:val="auto"/>
          <w:highlight w:val="none"/>
          <w:u w:val="none"/>
          <w:lang w:val="en-US" w:eastAsia="zh-CN"/>
        </w:rPr>
        <w:sectPr>
          <w:headerReference r:id="rId3" w:type="first"/>
          <w:footerReference r:id="rId4" w:type="default"/>
          <w:footerReference r:id="rId5" w:type="even"/>
          <w:pgSz w:w="11906" w:h="16838"/>
          <w:pgMar w:top="1928" w:right="1418" w:bottom="1814" w:left="1418" w:header="851" w:footer="1531" w:gutter="0"/>
          <w:pgNumType w:fmt="decimal" w:start="1"/>
          <w:cols w:space="720" w:num="1"/>
          <w:titlePg/>
          <w:docGrid w:type="lines" w:linePitch="408" w:charSpace="0"/>
        </w:sectPr>
      </w:pPr>
      <w:r>
        <w:rPr>
          <w:color w:val="auto"/>
        </w:rPr>
        <mc:AlternateContent>
          <mc:Choice Requires="wps">
            <w:drawing>
              <wp:anchor distT="0" distB="0" distL="114300" distR="114300" simplePos="0" relativeHeight="251672576" behindDoc="0" locked="0" layoutInCell="1" allowOverlap="1">
                <wp:simplePos x="0" y="0"/>
                <wp:positionH relativeFrom="column">
                  <wp:posOffset>1461135</wp:posOffset>
                </wp:positionH>
                <wp:positionV relativeFrom="paragraph">
                  <wp:posOffset>4438650</wp:posOffset>
                </wp:positionV>
                <wp:extent cx="1115695" cy="252095"/>
                <wp:effectExtent l="0" t="0" r="0" b="0"/>
                <wp:wrapNone/>
                <wp:docPr id="117" name="圆角矩形 117"/>
                <wp:cNvGraphicFramePr/>
                <a:graphic xmlns:a="http://schemas.openxmlformats.org/drawingml/2006/main">
                  <a:graphicData uri="http://schemas.microsoft.com/office/word/2010/wordprocessingShape">
                    <wps:wsp>
                      <wps:cNvSpPr/>
                      <wps:spPr>
                        <a:xfrm>
                          <a:off x="0" y="0"/>
                          <a:ext cx="1115695" cy="252095"/>
                        </a:xfrm>
                        <a:prstGeom prst="roundRect">
                          <a:avLst>
                            <a:gd name="adj" fmla="val 16667"/>
                          </a:avLst>
                        </a:prstGeom>
                        <a:noFill/>
                        <a:ln>
                          <a:noFill/>
                        </a:ln>
                        <a:effectLst/>
                      </wps:spPr>
                      <wps:txbx>
                        <w:txbxContent>
                          <w:p>
                            <w:pPr>
                              <w:spacing w:line="200" w:lineRule="exact"/>
                              <w:ind w:firstLine="0" w:firstLineChars="0"/>
                              <w:jc w:val="center"/>
                              <w:rPr>
                                <w:rFonts w:hint="default" w:eastAsia="方正仿宋_GBK"/>
                                <w:color w:val="0000FF"/>
                                <w:sz w:val="18"/>
                                <w:szCs w:val="18"/>
                                <w:lang w:val="en-US" w:eastAsia="zh-CN"/>
                              </w:rPr>
                            </w:pPr>
                            <w:r>
                              <w:rPr>
                                <w:rFonts w:hint="eastAsia" w:ascii="Times New Roman" w:eastAsia="方正仿宋_GBK"/>
                                <w:color w:val="auto"/>
                                <w:sz w:val="18"/>
                                <w:szCs w:val="18"/>
                                <w:lang w:val="en-US" w:eastAsia="zh-CN"/>
                              </w:rPr>
                              <w:t>材料齐全的依规受理</w:t>
                            </w:r>
                          </w:p>
                        </w:txbxContent>
                      </wps:txbx>
                      <wps:bodyPr lIns="0" tIns="45720" rIns="0" bIns="45720" upright="1"/>
                    </wps:wsp>
                  </a:graphicData>
                </a:graphic>
              </wp:anchor>
            </w:drawing>
          </mc:Choice>
          <mc:Fallback>
            <w:pict>
              <v:roundrect id="_x0000_s1026" o:spid="_x0000_s1026" o:spt="2" style="position:absolute;left:0pt;margin-left:115.05pt;margin-top:349.5pt;height:19.85pt;width:87.85pt;z-index:251672576;mso-width-relative:page;mso-height-relative:page;" filled="f" stroked="f" coordsize="21600,21600" arcsize="0.166666666666667" o:gfxdata="UEsDBAoAAAAAAIdO4kAAAAAAAAAAAAAAAAAEAAAAZHJzL1BLAwQUAAAACACHTuJAohyDs9sAAAAL&#10;AQAADwAAAGRycy9kb3ducmV2LnhtbE2PPU/DMBCGdyT+g3VIbNROC00acumAgIGlaggD2zU2SdTY&#10;jmL3i1/PMcF4ulfv+zzF+mwHcTRT6L1DSGYKhHGN171rEer3l7sMRIjkNA3eGYSLCbAur68KyrU/&#10;ua05VrEVXOJCTghdjGMuZWg6YynM/Ggc/778ZCnyObVST3TicjvIuVJLaal3vNDRaJ460+yrg0X4&#10;3O43r99vKt34uq6r5+zSf1CFeHuTqEcQ0ZzjXxh+8RkdSmba+YPTQQwI84VKOIqwXK1YihP36oFl&#10;dgjpIktBloX871D+AFBLAwQUAAAACACHTuJAtNKxTskBAABoAwAADgAAAGRycy9lMm9Eb2MueG1s&#10;rVNLbhQxEN0jcQfLe6Y/YjrQmp5soiAkRKIkHMDjz7SRf7I90z0XyAFYIyGxQRwix4nCMSh7OpNA&#10;dlE27qpn+7neq+rF8agV2nIfpDUdrmYlRtxQy6RZd/jL1embdxiFSAwjyhre4R0P+Hj5+tVicC2v&#10;bW8V4x4BiQnt4Drcx+jaogi055qEmXXcwKawXpMIqV8XzJMB2LUq6rJsisF65rylPARAT/abeJn5&#10;heA0ngkReESqw1BbzKvP6yqtxXJB2rUnrpd0KoM8owpNpIFHD1QnJBK08fIJlZbU22BFnFGrCyuE&#10;pDxrADVV+Z+ay544nrWAOcEdbAovR0s/b889kgx6Vx1hZIiGJt1+v/7z69vdj9+3Nz9RwsGlwYUW&#10;Dl+6cz9lAcIkeRRepy+IQWN2dndwlo8RUQCrqpo37+cYUdir53UJMdAUD7edD/EDtxqloMPebgy7&#10;gPZlV8n2U4jZXjaVSNhXjIRW0KwtUahqmiaXCYzTYYjuOdNNY0+lUrndyvwDwME9wvO8wEupsqR3&#10;rzBFcVyNk+yVZTuwTH000IY0Ujl4Oz+qIfH36OoxunFerntQVWXRiRDameVPo5fm5XGeC3j4QZ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Icg7PbAAAACwEAAA8AAAAAAAAAAQAgAAAAIgAAAGRy&#10;cy9kb3ducmV2LnhtbFBLAQIUABQAAAAIAIdO4kC00rFOyQEAAGgDAAAOAAAAAAAAAAEAIAAAACoB&#10;AABkcnMvZTJvRG9jLnhtbFBLBQYAAAAABgAGAFkBAABlBQAAAAA=&#10;">
                <v:path/>
                <v:fill on="f" focussize="0,0"/>
                <v:stroke on="f"/>
                <v:imagedata o:title=""/>
                <o:lock v:ext="edit" aspectratio="f"/>
                <v:textbox inset="0mm,1.27mm,0mm,1.27mm">
                  <w:txbxContent>
                    <w:p>
                      <w:pPr>
                        <w:spacing w:line="200" w:lineRule="exact"/>
                        <w:ind w:firstLine="0" w:firstLineChars="0"/>
                        <w:jc w:val="center"/>
                        <w:rPr>
                          <w:rFonts w:hint="default" w:eastAsia="方正仿宋_GBK"/>
                          <w:color w:val="0000FF"/>
                          <w:sz w:val="18"/>
                          <w:szCs w:val="18"/>
                          <w:lang w:val="en-US" w:eastAsia="zh-CN"/>
                        </w:rPr>
                      </w:pPr>
                      <w:r>
                        <w:rPr>
                          <w:rFonts w:hint="eastAsia" w:ascii="Times New Roman" w:eastAsia="方正仿宋_GBK"/>
                          <w:color w:val="auto"/>
                          <w:sz w:val="18"/>
                          <w:szCs w:val="18"/>
                          <w:lang w:val="en-US" w:eastAsia="zh-CN"/>
                        </w:rPr>
                        <w:t>材料齐全的依规受理</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afterLines="0" w:line="460" w:lineRule="exact"/>
        <w:ind w:firstLine="0" w:firstLineChars="0"/>
        <w:textAlignment w:val="auto"/>
        <w:rPr>
          <w:rFonts w:hint="eastAsia" w:ascii="方正黑体_GBK" w:hAnsi="方正黑体_GBK" w:eastAsia="方正黑体_GBK" w:cs="方正黑体_GBK"/>
          <w:snapToGrid w:val="0"/>
          <w:color w:val="auto"/>
          <w:sz w:val="32"/>
          <w:szCs w:val="32"/>
          <w:highlight w:val="none"/>
          <w:u w:val="none"/>
          <w:lang w:val="en-US" w:eastAsia="zh-CN"/>
        </w:rPr>
      </w:pPr>
      <w:r>
        <w:rPr>
          <w:rFonts w:hint="eastAsia" w:ascii="方正黑体_GBK" w:hAnsi="方正黑体_GBK" w:eastAsia="方正黑体_GBK" w:cs="方正黑体_GBK"/>
          <w:snapToGrid w:val="0"/>
          <w:color w:val="auto"/>
          <w:sz w:val="32"/>
          <w:szCs w:val="32"/>
          <w:highlight w:val="none"/>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ind w:left="0" w:firstLine="0" w:firstLineChars="0"/>
        <w:jc w:val="center"/>
        <w:textAlignment w:val="auto"/>
        <w:rPr>
          <w:rFonts w:hint="eastAsia" w:ascii="方正小标宋_GBK" w:eastAsia="方正小标宋_GBK"/>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204" w:afterLines="50" w:line="590" w:lineRule="exact"/>
        <w:ind w:left="0" w:firstLine="0" w:firstLineChars="0"/>
        <w:jc w:val="center"/>
        <w:textAlignment w:val="auto"/>
        <w:rPr>
          <w:rFonts w:hint="default" w:ascii="方正小标宋_GBK" w:eastAsia="方正小标宋_GBK"/>
          <w:color w:val="auto"/>
          <w:sz w:val="32"/>
          <w:szCs w:val="32"/>
          <w:highlight w:val="none"/>
          <w:u w:val="none"/>
          <w:lang w:val="en-US" w:eastAsia="zh-CN"/>
        </w:rPr>
      </w:pPr>
      <w:r>
        <w:rPr>
          <w:rFonts w:hint="eastAsia" w:ascii="方正小标宋_GBK" w:eastAsia="方正小标宋_GBK"/>
          <w:color w:val="auto"/>
          <w:sz w:val="32"/>
          <w:szCs w:val="32"/>
          <w:highlight w:val="none"/>
          <w:u w:val="none"/>
          <w:lang w:val="en-US" w:eastAsia="zh-CN"/>
        </w:rPr>
        <w:t>既有住宅加装电梯异议协商、调解流程图（供参考）</w:t>
      </w:r>
    </w:p>
    <w:p>
      <w:pPr>
        <w:bidi w:val="0"/>
        <w:ind w:left="0" w:leftChars="0" w:firstLine="0" w:firstLineChars="0"/>
        <w:rPr>
          <w:rFonts w:hint="eastAsia"/>
          <w:color w:val="auto"/>
          <w:lang w:val="en-US" w:eastAsia="zh-CN"/>
        </w:rPr>
      </w:pPr>
      <w:r>
        <w:rPr>
          <w:color w:val="auto"/>
          <w:sz w:val="32"/>
        </w:rPr>
        <mc:AlternateContent>
          <mc:Choice Requires="wpg">
            <w:drawing>
              <wp:anchor distT="0" distB="0" distL="114300" distR="114300" simplePos="0" relativeHeight="251671552" behindDoc="0" locked="0" layoutInCell="1" allowOverlap="1">
                <wp:simplePos x="0" y="0"/>
                <wp:positionH relativeFrom="column">
                  <wp:posOffset>-289560</wp:posOffset>
                </wp:positionH>
                <wp:positionV relativeFrom="paragraph">
                  <wp:posOffset>296545</wp:posOffset>
                </wp:positionV>
                <wp:extent cx="6372225" cy="6083935"/>
                <wp:effectExtent l="5080" t="4445" r="4445" b="7620"/>
                <wp:wrapNone/>
                <wp:docPr id="98" name="组合 98"/>
                <wp:cNvGraphicFramePr/>
                <a:graphic xmlns:a="http://schemas.openxmlformats.org/drawingml/2006/main">
                  <a:graphicData uri="http://schemas.microsoft.com/office/word/2010/wordprocessingGroup">
                    <wpg:wgp>
                      <wpg:cNvGrpSpPr/>
                      <wpg:grpSpPr>
                        <a:xfrm>
                          <a:off x="0" y="0"/>
                          <a:ext cx="6372225" cy="6083935"/>
                          <a:chOff x="9330" y="294942"/>
                          <a:chExt cx="9984" cy="9948"/>
                        </a:xfrm>
                      </wpg:grpSpPr>
                      <wps:wsp>
                        <wps:cNvPr id="80" name="文本框 80"/>
                        <wps:cNvSpPr txBox="1"/>
                        <wps:spPr>
                          <a:xfrm>
                            <a:off x="9570" y="294942"/>
                            <a:ext cx="4649" cy="567"/>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方案公示、工程建设期间收到实名书面反对意见</w:t>
                              </w:r>
                            </w:p>
                          </w:txbxContent>
                        </wps:txbx>
                        <wps:bodyPr upright="1"/>
                      </wps:wsp>
                      <wps:wsp>
                        <wps:cNvPr id="81" name="文本框 81"/>
                        <wps:cNvSpPr txBox="1"/>
                        <wps:spPr>
                          <a:xfrm>
                            <a:off x="9570" y="296082"/>
                            <a:ext cx="4649" cy="567"/>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相关当事人间自行协商、沟通</w:t>
                              </w:r>
                            </w:p>
                          </w:txbxContent>
                        </wps:txbx>
                        <wps:bodyPr upright="1"/>
                      </wps:wsp>
                      <wps:wsp>
                        <wps:cNvPr id="82" name="文本框 82"/>
                        <wps:cNvSpPr txBox="1"/>
                        <wps:spPr>
                          <a:xfrm>
                            <a:off x="9840" y="297102"/>
                            <a:ext cx="2098" cy="794"/>
                          </a:xfrm>
                          <a:prstGeom prst="rect">
                            <a:avLst/>
                          </a:prstGeom>
                          <a:noFill/>
                          <a:ln w="6350">
                            <a:noFill/>
                          </a:ln>
                        </wps:spPr>
                        <wps:txbx>
                          <w:txbxContent>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相关当事人间协商、沟通不成功时</w:t>
                              </w:r>
                            </w:p>
                          </w:txbxContent>
                        </wps:txbx>
                        <wps:bodyPr upright="1"/>
                      </wps:wsp>
                      <wps:wsp>
                        <wps:cNvPr id="83" name="文本框 83"/>
                        <wps:cNvSpPr txBox="1"/>
                        <wps:spPr>
                          <a:xfrm>
                            <a:off x="9330" y="298242"/>
                            <a:ext cx="5102" cy="1644"/>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相关当事人可以委托业主委员会、社区居民委员会、人民调解组织、街道办事处、属地政府和其他社会组织通过召开协调会、听证会等方式进行调解。调解时限原则上不应超过15个工作日。</w:t>
                              </w:r>
                            </w:p>
                          </w:txbxContent>
                        </wps:txbx>
                        <wps:bodyPr upright="1"/>
                      </wps:wsp>
                      <wps:wsp>
                        <wps:cNvPr id="84" name="文本框 84"/>
                        <wps:cNvSpPr txBox="1"/>
                        <wps:spPr>
                          <a:xfrm>
                            <a:off x="9330" y="300447"/>
                            <a:ext cx="5102" cy="1247"/>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业主委员会、社区居民委员会、人民调解组织、街道办事处、属地政府和其他社会组织对调解、听证情况进行记录，形成调解结果书面材料</w:t>
                              </w:r>
                            </w:p>
                          </w:txbxContent>
                        </wps:txbx>
                        <wps:bodyPr upright="1"/>
                      </wps:wsp>
                      <wps:wsp>
                        <wps:cNvPr id="85" name="文本框 85"/>
                        <wps:cNvSpPr txBox="1"/>
                        <wps:spPr>
                          <a:xfrm>
                            <a:off x="9330" y="302202"/>
                            <a:ext cx="5102" cy="942"/>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业主之间协商或者调解不成功的，可依法通过诉讼等法律途径解决</w:t>
                              </w:r>
                            </w:p>
                          </w:txbxContent>
                        </wps:txbx>
                        <wps:bodyPr upright="1"/>
                      </wps:wsp>
                      <wps:wsp>
                        <wps:cNvPr id="86" name="直接箭头连接符 86"/>
                        <wps:cNvCnPr>
                          <a:stCxn id="80" idx="2"/>
                          <a:endCxn id="98" idx="0"/>
                        </wps:cNvCnPr>
                        <wps:spPr>
                          <a:xfrm>
                            <a:off x="11895" y="295509"/>
                            <a:ext cx="0" cy="573"/>
                          </a:xfrm>
                          <a:prstGeom prst="straightConnector1">
                            <a:avLst/>
                          </a:prstGeom>
                          <a:ln w="12700" cap="flat" cmpd="sng">
                            <a:solidFill>
                              <a:srgbClr val="000000"/>
                            </a:solidFill>
                            <a:prstDash val="solid"/>
                            <a:miter/>
                            <a:headEnd type="none" w="med" len="med"/>
                            <a:tailEnd type="arrow" w="med" len="med"/>
                          </a:ln>
                        </wps:spPr>
                        <wps:bodyPr/>
                      </wps:wsp>
                      <wps:wsp>
                        <wps:cNvPr id="87" name="直接箭头连接符 87"/>
                        <wps:cNvCnPr>
                          <a:stCxn id="98" idx="2"/>
                          <a:endCxn id="83" idx="0"/>
                        </wps:cNvCnPr>
                        <wps:spPr>
                          <a:xfrm flipH="1">
                            <a:off x="11881" y="296649"/>
                            <a:ext cx="14" cy="1593"/>
                          </a:xfrm>
                          <a:prstGeom prst="straightConnector1">
                            <a:avLst/>
                          </a:prstGeom>
                          <a:ln w="12700" cap="flat" cmpd="sng">
                            <a:solidFill>
                              <a:srgbClr val="000000"/>
                            </a:solidFill>
                            <a:prstDash val="solid"/>
                            <a:miter/>
                            <a:headEnd type="none" w="med" len="med"/>
                            <a:tailEnd type="arrow" w="med" len="med"/>
                          </a:ln>
                        </wps:spPr>
                        <wps:bodyPr/>
                      </wps:wsp>
                      <wps:wsp>
                        <wps:cNvPr id="88" name="直接箭头连接符 88"/>
                        <wps:cNvCnPr>
                          <a:stCxn id="83" idx="2"/>
                          <a:endCxn id="84" idx="0"/>
                        </wps:cNvCnPr>
                        <wps:spPr>
                          <a:xfrm>
                            <a:off x="11881" y="299886"/>
                            <a:ext cx="0" cy="561"/>
                          </a:xfrm>
                          <a:prstGeom prst="straightConnector1">
                            <a:avLst/>
                          </a:prstGeom>
                          <a:ln w="12700" cap="flat" cmpd="sng">
                            <a:solidFill>
                              <a:srgbClr val="000000"/>
                            </a:solidFill>
                            <a:prstDash val="solid"/>
                            <a:miter/>
                            <a:headEnd type="none" w="med" len="med"/>
                            <a:tailEnd type="arrow" w="med" len="med"/>
                          </a:ln>
                        </wps:spPr>
                        <wps:bodyPr/>
                      </wps:wsp>
                      <wps:wsp>
                        <wps:cNvPr id="89" name="直接箭头连接符 89"/>
                        <wps:cNvCnPr>
                          <a:stCxn id="84" idx="2"/>
                          <a:endCxn id="85" idx="0"/>
                        </wps:cNvCnPr>
                        <wps:spPr>
                          <a:xfrm>
                            <a:off x="11881" y="301694"/>
                            <a:ext cx="0" cy="508"/>
                          </a:xfrm>
                          <a:prstGeom prst="straightConnector1">
                            <a:avLst/>
                          </a:prstGeom>
                          <a:ln w="12700" cap="flat" cmpd="sng">
                            <a:solidFill>
                              <a:srgbClr val="000000"/>
                            </a:solidFill>
                            <a:prstDash val="solid"/>
                            <a:miter/>
                            <a:headEnd type="none" w="med" len="med"/>
                            <a:tailEnd type="arrow" w="med" len="med"/>
                          </a:ln>
                        </wps:spPr>
                        <wps:bodyPr/>
                      </wps:wsp>
                      <wps:wsp>
                        <wps:cNvPr id="90" name="文本框 90"/>
                        <wps:cNvSpPr txBox="1"/>
                        <wps:spPr>
                          <a:xfrm>
                            <a:off x="15345" y="298257"/>
                            <a:ext cx="3969" cy="6633"/>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lang w:val="en-US" w:eastAsia="zh-CN"/>
                                </w:rPr>
                                <w:t>业主表决结果满足法定表决比例要求的加装电梯项目如有下列情形之一，且申请人已承诺给予利害关系人合理补偿，但仍有少数利害关系人实名提出书面反对意见的，所在地社区居民委员会、街道办事处、</w:t>
                              </w:r>
                              <w:r>
                                <w:rPr>
                                  <w:rFonts w:hint="default" w:ascii="Times New Roman" w:hAnsi="Times New Roman" w:eastAsia="方正仿宋_GBK" w:cs="Times New Roman"/>
                                  <w:color w:val="auto"/>
                                  <w:sz w:val="21"/>
                                  <w:szCs w:val="21"/>
                                  <w:highlight w:val="none"/>
                                  <w:u w:val="none"/>
                                  <w:lang w:val="en-US" w:eastAsia="zh-CN"/>
                                </w:rPr>
                                <w:t>人民政府应当加大调解力度；调解不成的，所在地街道办事处应就加装电梯项目的必要性、争议调解情况等事项予以说明，并对该项目予以盖章确认：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（一）有加装电梯意愿的1名以上（含1名，下同）经专业机构评估认定为失能的人员；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（二）有加装电梯意愿的2名以上年满七十周岁或1名以上年满八十周岁的老年人；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u w:val="none"/>
                                  <w:lang w:val="en-US" w:eastAsia="zh-CN"/>
                                </w:rPr>
                                <w:t>（三）有加装电梯意愿的1名以上视力残疾或者肢体残疾达到三级以上的残疾人员。</w:t>
                              </w:r>
                            </w:p>
                          </w:txbxContent>
                        </wps:txbx>
                        <wps:bodyPr upright="1"/>
                      </wps:wsp>
                      <wps:wsp>
                        <wps:cNvPr id="91" name="文本框 91"/>
                        <wps:cNvSpPr txBox="1"/>
                        <wps:spPr>
                          <a:xfrm>
                            <a:off x="14797" y="298270"/>
                            <a:ext cx="469" cy="1984"/>
                          </a:xfrm>
                          <a:prstGeom prst="rect">
                            <a:avLst/>
                          </a:prstGeom>
                          <a:noFill/>
                          <a:ln w="6350">
                            <a:noFill/>
                          </a:ln>
                        </wps:spPr>
                        <wps:txbx>
                          <w:txbxContent>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已经充分协商</w:t>
                              </w:r>
                            </w:p>
                          </w:txbxContent>
                        </wps:txbx>
                        <wps:bodyPr upright="1"/>
                      </wps:wsp>
                      <wps:wsp>
                        <wps:cNvPr id="92" name="文本框 92"/>
                        <wps:cNvSpPr txBox="1"/>
                        <wps:spPr>
                          <a:xfrm>
                            <a:off x="15345" y="296037"/>
                            <a:ext cx="3969" cy="1587"/>
                          </a:xfrm>
                          <a:prstGeom prst="rect">
                            <a:avLst/>
                          </a:prstGeom>
                          <a:no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社区居民委员会对申请人递交的加装电梯材料、公示情况书面记录、收到的异议材料、协商调解书面记录予以核实盖章确认，并抄告所在地街道办事处</w:t>
                              </w:r>
                            </w:p>
                          </w:txbxContent>
                        </wps:txbx>
                        <wps:bodyPr upright="1"/>
                      </wps:wsp>
                      <wps:wsp>
                        <wps:cNvPr id="93" name="肘形连接符 93"/>
                        <wps:cNvCnPr>
                          <a:stCxn id="98" idx="3"/>
                          <a:endCxn id="85" idx="3"/>
                        </wps:cNvCnPr>
                        <wps:spPr>
                          <a:xfrm>
                            <a:off x="14219" y="296412"/>
                            <a:ext cx="213" cy="6261"/>
                          </a:xfrm>
                          <a:prstGeom prst="bentConnector3">
                            <a:avLst>
                              <a:gd name="adj1" fmla="val 276056"/>
                            </a:avLst>
                          </a:prstGeom>
                          <a:ln w="12700" cap="flat" cmpd="sng">
                            <a:solidFill>
                              <a:srgbClr val="000000"/>
                            </a:solidFill>
                            <a:prstDash val="solid"/>
                            <a:miter/>
                            <a:headEnd type="none" w="med" len="med"/>
                            <a:tailEnd type="none" w="med" len="med"/>
                          </a:ln>
                        </wps:spPr>
                        <wps:bodyPr/>
                      </wps:wsp>
                      <wps:wsp>
                        <wps:cNvPr id="94" name="直接连接符 94"/>
                        <wps:cNvSpPr>
                          <a:stCxn id="98" idx="3"/>
                          <a:endCxn id="85" idx="3"/>
                        </wps:cNvSpPr>
                        <wps:spPr>
                          <a:xfrm flipV="1">
                            <a:off x="14035" y="302673"/>
                            <a:ext cx="0" cy="1"/>
                          </a:xfrm>
                          <a:prstGeom prst="line">
                            <a:avLst/>
                          </a:prstGeom>
                          <a:ln w="12700" cap="flat" cmpd="sng">
                            <a:solidFill>
                              <a:srgbClr val="000000"/>
                            </a:solidFill>
                            <a:prstDash val="solid"/>
                            <a:miter/>
                            <a:headEnd type="none" w="med" len="med"/>
                            <a:tailEnd type="none" w="med" len="med"/>
                          </a:ln>
                        </wps:spPr>
                        <wps:bodyPr upright="1"/>
                      </wps:wsp>
                      <wps:wsp>
                        <wps:cNvPr id="95" name="直接连接符 95"/>
                        <wps:cNvSpPr>
                          <a:stCxn id="98" idx="3"/>
                          <a:endCxn id="85" idx="3"/>
                        </wps:cNvSpPr>
                        <wps:spPr>
                          <a:xfrm flipV="1">
                            <a:off x="14035" y="302673"/>
                            <a:ext cx="0" cy="1"/>
                          </a:xfrm>
                          <a:prstGeom prst="line">
                            <a:avLst/>
                          </a:prstGeom>
                          <a:ln w="12700" cap="flat" cmpd="sng">
                            <a:solidFill>
                              <a:srgbClr val="000000"/>
                            </a:solidFill>
                            <a:prstDash val="solid"/>
                            <a:miter/>
                            <a:headEnd type="none" w="med" len="med"/>
                            <a:tailEnd type="none" w="med" len="med"/>
                          </a:ln>
                        </wps:spPr>
                        <wps:bodyPr upright="1"/>
                      </wps:wsp>
                      <wps:wsp>
                        <wps:cNvPr id="96" name="直接箭头连接符 96"/>
                        <wps:cNvCnPr>
                          <a:stCxn id="98" idx="3"/>
                          <a:endCxn id="85" idx="3"/>
                        </wps:cNvCnPr>
                        <wps:spPr>
                          <a:xfrm flipH="1" flipV="1">
                            <a:off x="14820" y="297035"/>
                            <a:ext cx="531" cy="0"/>
                          </a:xfrm>
                          <a:prstGeom prst="straightConnector1">
                            <a:avLst/>
                          </a:prstGeom>
                          <a:ln w="12700" cap="flat" cmpd="sng">
                            <a:solidFill>
                              <a:srgbClr val="000000"/>
                            </a:solidFill>
                            <a:prstDash val="solid"/>
                            <a:miter/>
                            <a:headEnd type="arrow" w="med" len="med"/>
                            <a:tailEnd type="none" w="med" len="med"/>
                          </a:ln>
                        </wps:spPr>
                        <wps:bodyPr/>
                      </wps:wsp>
                      <wps:wsp>
                        <wps:cNvPr id="97" name="直接连接符 97"/>
                        <wps:cNvSpPr>
                          <a:stCxn id="92" idx="2"/>
                          <a:endCxn id="90" idx="0"/>
                        </wps:cNvSpPr>
                        <wps:spPr>
                          <a:xfrm>
                            <a:off x="17330" y="297624"/>
                            <a:ext cx="0" cy="633"/>
                          </a:xfrm>
                          <a:prstGeom prst="line">
                            <a:avLst/>
                          </a:prstGeom>
                          <a:ln w="12700"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22.8pt;margin-top:23.35pt;height:479.05pt;width:501.75pt;z-index:251671552;mso-width-relative:page;mso-height-relative:page;" coordorigin="9330,294942" coordsize="9984,9948" o:gfxdata="UEsDBAoAAAAAAIdO4kAAAAAAAAAAAAAAAAAEAAAAZHJzL1BLAwQUAAAACACHTuJAIeM7FdsAAAAL&#10;AQAADwAAAGRycy9kb3ducmV2LnhtbE2PQUvDQBCF74L/YRnBW7sbTdI2ZlOkqKci2AribZtMk9Ds&#10;bMhuk/bfO570OLyP977J1xfbiREH3zrSEM0VCKTSVS3VGj73r7MlCB8MVaZzhBqu6GFd3N7kJqvc&#10;RB847kItuIR8ZjQ0IfSZlL5s0Bo/dz0SZ0c3WBP4HGpZDWbictvJB6VSaU1LvNCYHjcNlqfd2Wp4&#10;m8z0/Bi9jNvTcXP93ifvX9sItb6/i9QTiICX8AfDrz6rQ8FOB3emyotOwyxOUkY1xOkCBAOrZLEC&#10;cWBSqXgJssjl/x+KH1BLAwQUAAAACACHTuJAgSvZcNAGAADHLwAADgAAAGRycy9lMm9Eb2MueG1s&#10;7VpNb+Q0GL4j8R+i3Onke5LRTlel3V2QKnal5ePsycdMIImD43amHBECTogTQgIhgYDTwmlvCPFr&#10;trs/g/e18zEzybTTlu6WbXqYOrZjx68fP37fx75zd5EmynHIiphmY1Xf0VQlzHwaxNl0rH7w/v23&#10;XFUpOMkCktAsHKsnYaHe3X3zjTvzfBQadEaTIGQKNJIVo3k+Vmec56PBoPBnYUqKHZqHGRRGlKWE&#10;wyObDgJG5tB6mgwMTXMGc8qCnFE/LArIPZCFatki26ZBGkWxHx5Q/ygNMy5bZWFCOAypmMV5oe6K&#10;r42i0OcPo6gIuZKMVRgpF7/QCaQn+DvYvUNGU0byWeyXn0C2+YS1MaUkzqDTuqkDwolyxOJWU2ns&#10;M1rQiO/4NB3IgQiLwCh0bc02Dxg9ysVYpqP5NK+NDhO1ZvVLN+u/d/yIKXEwVi0wSUZSmPHnf33x&#10;7NuvFcgA68zz6QgqPWD54/wRKzOm8gkHvIhYiv9hKMpC2PWktmu44IoPmY45NAzDVhUfyhzNNT3T&#10;lpb3ZzA9+J5nmtA/FBue5VlGVXqvbMHzXEu+7nmWi6WDqusBfmH9QfMcUFk0piquZqrHM5KHYgYK&#10;tEJpKgO+RZrq9LuvTn98cvrzlwrkCeOIemgqhS/epjAyvcovILPDYp49bI+8spzlWJ4ct+0MV4ZN&#10;Rjkr+IOQpgomxioDrAsIkuPDgksLVVWw24zej5ME8skoyZQ5zoqtiRcKmsQBFmIZvrKfMOWYwIqZ&#10;JMT/pOx2qRbYPsmwcihWWNkdml6OEVN8MVmUBpnQ4ATswahcfUXu34+hl0NS8EeEwXKD8QMh8Yfw&#10;EyUUPo2WKVWZUfZZVz7Wh6mFUlWZw/Idq8WnR4SFqpK8m8Gke7qFgObiwbKHBjyw5ZLJckl2lO5T&#10;GK8O1Jf7Ion1eVIlI0bTj4C39rBXKCKZD32PVV4l97kkFeA9P9zbE5VgheeEH2aPcx+blpOwd8Rp&#10;FIv5QTNJ2wCcS+DignsJCIYV1kJwtd6vgmBY3OXa7REssNwjGPB8HRxsmR0IFtjDBQRcfSEOdpEs&#10;xO4z1LU1BBuaBy4Rbl1DT5B8vfX8hxxcs3PPrf93brU7uBXyLukdNH6Ra1R+UcWtNmJVIFN3rGuD&#10;5tLG37sHt8M9sIdtcoW8K0LY1DTLEq2A51g69ksQNmTZdbBrD+Fb5+G64Muvx2iQd2UIG8a6f9BA&#10;2IWACjroEYxRnIzp+hhtC52nW2VwnQrBz394evrNb8///OPZr09f/PMTpp/8rkB5g+b9TIoLELwv&#10;MqHnoEgRByBAVO5sFlRF6OyKIgnX0mGWTeDDBqVC110PRBzhJtu25mH3DZNDm+gj20Pz7DVQcEbi&#10;6Yzv0ywDyYIyGRlvq1roxlDDrjDkj0Dyg2SaBxD+Z1OIxZMpaJo+Z21do2DTSa1raOKv/M7W5nBA&#10;ipnUP0SRHGYac5A9kzgdq279NhlxEif3skDhJzkoZ4QxAL6kgHMVEhn6Y2W0OYhWLyn2d+vNfQOu&#10;ljf6Nq5q8LRxhZ7vtrhSoiTO36l0kVI9BIQhbwuEOSh9rSBMB0QjxHTb6zEmtpmbizGImEsxuZu7&#10;hIa7Qjxk1HBXDaQOjAF6t8UY0lMHsjxXUmebuxzhIGzev3vuYpKkXhl3gRp+Jq4EZWzGVQWeNq6Q&#10;d66EK1PTHakPtXGlrR5ZtHSjHlevGFceuBTr0QLkwfZTYukiaqJum1blJ7mGjJsbTJieUx7pOI55&#10;zj7Wn+n0Zzod58Ld8YLXEfFC3iUxbA09IEvhibngcq96YlYFYR3PZdGFrU5jW9R2eQj3kvhrc9zo&#10;dUjikHdJaC7Rq6OZa4JiQ6+6DZHONWGzFTPWoWV/ZI4H6bCdvm5H5uDblS7Ci8+/f/b3L40QI72+&#10;jU5nHTCLzR4cgUaIqZ1O6QesNIEPm4QYy9DBh5BhsukIHahxMAwdjkbFTRvjvHhmAtenah3GFKKJ&#10;0GEwcJoG5XBJ8DHsLFGawE0NuBWiGENHs0WfwPpldUidedfkRqk28LE3NnBGgW05wFlCmbgytQSR&#10;kj2XMSJElQ/XRRXL0qut3NOcCoXlAYyJ27xQVc7myiTO8CJUOeOSVvsp37nQxbtuv03XamaRglwz&#10;51jUbJKoxV180iEu1db9t37SUS3HtfSqhAxdr731bhUWK2w39UJE3bDyQaqu9gmIRLHBZp+wzTIO&#10;vVWi1ywkQYdgv67kZ3D3Gc11k/cKXa/d6hZxQNEqenDmG4EVHXKhdrWFMJRCLiOEDZubKkNH3oZt&#10;sAZtCo/kPMHjVu4y4gYz3O8WaCvvouMF8uVnSC/fv9/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QJAABbQ29udGVudF9UeXBlc10ueG1sUEsB&#10;AhQACgAAAAAAh07iQAAAAAAAAAAAAAAAAAYAAAAAAAAAAAAQAAAAJggAAF9yZWxzL1BLAQIUABQA&#10;AAAIAIdO4kCKFGY80QAAAJQBAAALAAAAAAAAAAEAIAAAAEoIAABfcmVscy8ucmVsc1BLAQIUAAoA&#10;AAAAAIdO4kAAAAAAAAAAAAAAAAAEAAAAAAAAAAAAEAAAAAAAAABkcnMvUEsBAhQAFAAAAAgAh07i&#10;QCHjOxXbAAAACwEAAA8AAAAAAAAAAQAgAAAAIgAAAGRycy9kb3ducmV2LnhtbFBLAQIUABQAAAAI&#10;AIdO4kCBK9lw0AYAAMcvAAAOAAAAAAAAAAEAIAAAACoBAABkcnMvZTJvRG9jLnhtbFBLBQYAAAAA&#10;BgAGAFkBAABsCgAAAAA=&#10;">
                <o:lock v:ext="edit" aspectratio="f"/>
                <v:shape id="_x0000_s1026" o:spid="_x0000_s1026" o:spt="202" type="#_x0000_t202" style="position:absolute;left:9570;top:294942;height:567;width:4649;" filled="f" stroked="t" coordsize="21600,21600" o:gfxdata="UEsDBAoAAAAAAIdO4kAAAAAAAAAAAAAAAAAEAAAAZHJzL1BLAwQUAAAACACHTuJAfBBZcL8AAADb&#10;AAAADwAAAGRycy9kb3ducmV2LnhtbEWPQWsCMRSE7wX/Q3hCbzVRWlu2Rg+ioFAEbak9Pjevm6XJ&#10;y7qJq/bXN4VCj8PMfMNMZhfvREdtrANrGA4UCOIymJorDW+vy7snEDEhG3SBScOVIsymvZsJFiac&#10;eUvdLlUiQzgWqMGm1BRSxtKSxzgIDXH2PkPrMWXZVtK0eM5w7+RIqbH0WHNesNjQ3FL5tTt5DS/v&#10;++NiuflQezq4+qFzj3b9fdD6tj9UzyASXdJ/+K+9MhpG9/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QWXC/&#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方案公示、工程建设期间收到实名书面反对意见</w:t>
                        </w:r>
                      </w:p>
                    </w:txbxContent>
                  </v:textbox>
                </v:shape>
                <v:shape id="_x0000_s1026" o:spid="_x0000_s1026" o:spt="202" type="#_x0000_t202" style="position:absolute;left:9570;top:296082;height:567;width:4649;" filled="f" stroked="t" coordsize="21600,21600" o:gfxdata="UEsDBAoAAAAAAIdO4kAAAAAAAAAAAAAAAAAEAAAAZHJzL1BLAwQUAAAACACHTuJAQWqBP78AAADb&#10;AAAADwAAAGRycy9kb3ducmV2LnhtbEWPQWsCMRSE7wX/Q3hCbzVRWlu2Rg+ioFAEbak9Pjevm6XJ&#10;y7qJq/bXN4VCj8PMfMNMZhfvREdtrANrGA4UCOIymJorDW+vy7snEDEhG3SBScOVIsymvZsJFiac&#10;eUvdLlUiQzgWqMGm1BRSxtKSxzgIDXH2PkPrMWXZVtK0eM5w7+RIqbH0WHNesNjQ3FL5tTt5DS/v&#10;++NiuflQezq4+qFzj3b9fdD6tj9UzyASXdJ/+K+9MhruR/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qgT+/&#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相关当事人间自行协商、沟通</w:t>
                        </w:r>
                      </w:p>
                    </w:txbxContent>
                  </v:textbox>
                </v:shape>
                <v:shape id="_x0000_s1026" o:spid="_x0000_s1026" o:spt="202" type="#_x0000_t202" style="position:absolute;left:9840;top:297102;height:794;width:2098;" filled="f" stroked="f" coordsize="21600,21600"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相关当事人间协商、沟通不成功时</w:t>
                        </w:r>
                      </w:p>
                    </w:txbxContent>
                  </v:textbox>
                </v:shape>
                <v:shape id="_x0000_s1026" o:spid="_x0000_s1026" o:spt="202" type="#_x0000_t202" style="position:absolute;left:9330;top:298242;height:1644;width:5102;" filled="f" stroked="t" coordsize="21600,21600" o:gfxdata="UEsDBAoAAAAAAIdO4kAAAAAAAAAAAAAAAAAEAAAAZHJzL1BLAwQUAAAACACHTuJAxLMX4r8AAADb&#10;AAAADwAAAGRycy9kb3ducmV2LnhtbEWPT2sCMRTE74LfIbxCb5oo2Jat0UNRsFAK2lJ7fG5eN0uT&#10;l3WTrn8+vSkIHoeZ+Q0znR+9Ex21sQ6sYTRUIIjLYGquNHx+LAdPIGJCNugCk4YTRZjP+r0pFiYc&#10;eE3dJlUiQzgWqMGm1BRSxtKSxzgMDXH2fkLrMWXZVtK0eMhw7+RYqQfpsea8YLGhF0vl7+bPa3j7&#10;2u4Xy/dvtaWdqyede7Sv553W93cj9Qwi0THdwtf2ymiYjOH/S/4BcnY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zF+K/&#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相关当事人可以委托业主委员会、社区居民委员会、人民调解组织、街道办事处、属地政府和其他社会组织通过召开协调会、听证会等方式进行调解。调解时限原则上不应超过15个工作日。</w:t>
                        </w:r>
                      </w:p>
                    </w:txbxContent>
                  </v:textbox>
                </v:shape>
                <v:shape id="_x0000_s1026" o:spid="_x0000_s1026" o:spt="202" type="#_x0000_t202" style="position:absolute;left:9330;top:300447;height:1247;width:5102;" filled="f" stroked="t" coordsize="21600,21600" o:gfxdata="UEsDBAoAAAAAAIdO4kAAAAAAAAAAAAAAAAAEAAAAZHJzL1BLAwQUAAAACACHTuJA1MS0er4AAADb&#10;AAAADwAAAGRycy9kb3ducmV2LnhtbEWPQWsCMRSE7wX/Q3hCb5pYUMvW6EEUWiiFqtQen5vXzdLk&#10;ZbtJV+2vN4LQ4zAz3zCzxck70VEb68AaRkMFgrgMpuZKw267HjyCiAnZoAtMGs4UYTHv3c2wMOHI&#10;79RtUiUyhGOBGmxKTSFlLC15jMPQEGfvK7QeU5ZtJU2Lxwz3Tj4oNZEea84LFhtaWiq/N79ew+vH&#10;/me1fvtUezq4ety5qX35O2h93x+pJxCJTuk/fGs/Gw3jKVy/5B8g5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MS0er4A&#10;AADb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业主委员会、社区居民委员会、人民调解组织、街道办事处、属地政府和其他社会组织对调解、听证情况进行记录，形成调解结果书面材料</w:t>
                        </w:r>
                      </w:p>
                    </w:txbxContent>
                  </v:textbox>
                </v:shape>
                <v:shape id="_x0000_s1026" o:spid="_x0000_s1026" o:spt="202" type="#_x0000_t202" style="position:absolute;left:9330;top:302202;height:942;width:5102;" filled="f" stroked="t" coordsize="21600,21600" o:gfxdata="UEsDBAoAAAAAAIdO4kAAAAAAAAAAAAAAAAAEAAAAZHJzL1BLAwQUAAAACACHTuJASgGl0r8AAADb&#10;AAAADwAAAGRycy9kb3ducmV2LnhtbEWPQWsCMRSE74X+h/AKvdVkC1pZjR6kQoVSqBb1+Nw8N4vJ&#10;y3aTrtpf3xQKPQ4z8w0znV+8Ez11sQmsoRgoEMRVMA3XGj42y4cxiJiQDbrApOFKEeaz25spliac&#10;+Z36dapFhnAsUYNNqS2ljJUlj3EQWuLsHUPnMWXZ1dJ0eM5w7+SjUiPpseG8YLGlhaXqtP7yGl63&#10;u8/n5dte7ejgmmHvnuzq+6D1/V2hJiASXdJ/+K/9YjSMC/j9kn+An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BpdK/&#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业主之间协商或者调解不成功的，可依法通过诉讼等法律途径解决</w:t>
                        </w:r>
                      </w:p>
                    </w:txbxContent>
                  </v:textbox>
                </v:shape>
                <v:shape id="_x0000_s1026" o:spid="_x0000_s1026" o:spt="32" type="#_x0000_t32" style="position:absolute;left:11895;top:295509;height:573;width:0;" filled="f" stroked="t" coordsize="21600,21600" o:gfxdata="UEsDBAoAAAAAAIdO4kAAAAAAAAAAAAAAAAAEAAAAZHJzL1BLAwQUAAAACACHTuJAnED0MLkAAADb&#10;AAAADwAAAGRycy9kb3ducmV2LnhtbEWPQYvCMBSE74L/ITzBm6buQaQaRQRB9rYqordH8kxrm5fS&#10;ZK3+eyMIHoeZ+YZZrB6uFndqQ+lZwWScgSDW3pRsFRwP29EMRIjIBmvPpOBJAVbLfm+BufEd/9F9&#10;H61IEA45KihibHIpgy7IYRj7hjh5V986jEm2VpoWuwR3tfzJsql0WHJaKLChTUG62v87BZfO8k0b&#10;feJ193ux1bkKfDgqNRxMsjmISI/4DX/aO6NgNoX3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A9DC5AAAA2wAA&#10;AA8AAAAAAAAAAQAgAAAAIgAAAGRycy9kb3ducmV2LnhtbFBLAQIUABQAAAAIAIdO4kAzLwWeOwAA&#10;ADkAAAAQAAAAAAAAAAEAIAAAAAgBAABkcnMvc2hhcGV4bWwueG1sUEsFBgAAAAAGAAYAWwEAALID&#10;AAAAAA==&#10;">
                  <v:fill on="f" focussize="0,0"/>
                  <v:stroke weight="1pt" color="#000000" joinstyle="miter" endarrow="open"/>
                  <v:imagedata o:title=""/>
                  <o:lock v:ext="edit" aspectratio="f"/>
                </v:shape>
                <v:shape id="_x0000_s1026" o:spid="_x0000_s1026" o:spt="32" type="#_x0000_t32" style="position:absolute;left:11881;top:296649;flip:x;height:1593;width:14;" filled="f" stroked="t" coordsize="21600,21600" o:gfxdata="UEsDBAoAAAAAAIdO4kAAAAAAAAAAAAAAAAAEAAAAZHJzL1BLAwQUAAAACACHTuJA8m9GRL8AAADb&#10;AAAADwAAAGRycy9kb3ducmV2LnhtbEWPQWvCQBSE74L/YXlCb7qJh1aiq5SIEKpSagvi7ZF9JqHZ&#10;t2F3jem/7wqFHoeZ+YZZbQbTip6cbywrSGcJCOLS6oYrBV+fu+kChA/IGlvLpOCHPGzW49EKM23v&#10;/EH9KVQiQthnqKAOocuk9GVNBv3MdsTRu1pnMETpKqkd3iPctHKeJM/SYMNxocaO8prK79PNKCja&#10;+eFtf8jP2zQvbse9e7+8Dr1ST5M0WYIINIT/8F+70AoWL/D4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vRkS/&#10;AAAA2wAAAA8AAAAAAAAAAQAgAAAAIgAAAGRycy9kb3ducmV2LnhtbFBLAQIUABQAAAAIAIdO4kAz&#10;LwWeOwAAADkAAAAQAAAAAAAAAAEAIAAAAA4BAABkcnMvc2hhcGV4bWwueG1sUEsFBgAAAAAGAAYA&#10;WwEAALgDAAAAAA==&#10;">
                  <v:fill on="f" focussize="0,0"/>
                  <v:stroke weight="1pt" color="#000000" joinstyle="miter" endarrow="open"/>
                  <v:imagedata o:title=""/>
                  <o:lock v:ext="edit" aspectratio="f"/>
                </v:shape>
                <v:shape id="_x0000_s1026" o:spid="_x0000_s1026" o:spt="32" type="#_x0000_t32" style="position:absolute;left:11881;top:299886;height:561;width:0;" filled="f" stroked="t" coordsize="21600,21600" o:gfxdata="UEsDBAoAAAAAAIdO4kAAAAAAAAAAAAAAAAAEAAAAZHJzL1BLAwQUAAAACACHTuJAgpPF2bgAAADb&#10;AAAADwAAAGRycy9kb3ducmV2LnhtbEVPy4rCMBTdC/5DuAPuNK0LkWqUYWBAZucDsbtLck1rm5vS&#10;ZFr9e7MYmOXhvLf7p2vFQH2oPSvIFxkIYu1NzVbB5fw9X4MIEdlg65kUvCjAfjedbLEwfuQjDado&#10;RQrhUKCCKsaukDLoihyGhe+IE3f3vcOYYG+l6XFM4a6VyyxbSYc1p4YKO/qqSDenX6egHC0/tNFX&#10;/hx/StvcmsDni1KzjzzbgIj0jP/iP/fBKFinselL+g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pPF2b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_x0000_s1026" o:spid="_x0000_s1026" o:spt="32" type="#_x0000_t32" style="position:absolute;left:11881;top:301694;height:508;width:0;" filled="f" stroked="t" coordsize="21600,21600" o:gfxdata="UEsDBAoAAAAAAIdO4kAAAAAAAAAAAAAAAAAEAAAAZHJzL1BLAwQUAAAACACHTuJA7d9gQroAAADb&#10;AAAADwAAAGRycy9kb3ducmV2LnhtbEWPT4vCMBTE7wt+h/AEb2uqB3GrUUQQZG/+YdHbI3mmtc1L&#10;abJWv70RBI/DzPyGmS/vrhY3akPpWcFomIEg1t6UbBUcD5vvKYgQkQ3WnknBgwIsF72vOebGd7yj&#10;2z5akSAcclRQxNjkUgZdkMMw9A1x8i6+dRiTbK00LXYJ7mo5zrKJdFhyWiiwoXVButr/OwXnzvJV&#10;G/3Hq+73bKtTFfhwVGrQH2UzEJHu8RN+t7dGwfQHXl/S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32BCugAAANsA&#10;AAAPAAAAAAAAAAEAIAAAACIAAABkcnMvZG93bnJldi54bWxQSwECFAAUAAAACACHTuJAMy8FnjsA&#10;AAA5AAAAEAAAAAAAAAABACAAAAAJAQAAZHJzL3NoYXBleG1sLnhtbFBLBQYAAAAABgAGAFsBAACz&#10;AwAAAAA=&#10;">
                  <v:fill on="f" focussize="0,0"/>
                  <v:stroke weight="1pt" color="#000000" joinstyle="miter" endarrow="open"/>
                  <v:imagedata o:title=""/>
                  <o:lock v:ext="edit" aspectratio="f"/>
                </v:shape>
                <v:shape id="_x0000_s1026" o:spid="_x0000_s1026" o:spt="202" type="#_x0000_t202" style="position:absolute;left:15345;top:298257;height:6633;width:3969;" filled="f" stroked="t" coordsize="21600,21600" o:gfxdata="UEsDBAoAAAAAAIdO4kAAAAAAAAAAAAAAAAAEAAAAZHJzL1BLAwQUAAAACACHTuJAoJSWlLwAAADb&#10;AAAADwAAAGRycy9kb3ducmV2LnhtbEVPTWsCMRC9C/6HMEJvNVHQtqvRQ6lgoRSqpXocN9PN0mSy&#10;btJV++ubg+Dx8b7ny7N3oqM21oE1jIYKBHEZTM2Vhs/t6v4RREzIBl1g0nChCMtFvzfHwoQTf1C3&#10;SZXIIRwL1GBTagopY2nJYxyGhjhz36H1mDJsK2laPOVw7+RYqan0WHNusNjQs6XyZ/PrNbx97Y4v&#10;q/e92tHB1ZPOPdjXv4PWd4ORmoFIdE438dW9Nhqe8vr8Jf8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UlpS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0" w:firstLineChars="0"/>
                          <w:textAlignment w:val="auto"/>
                          <w:rPr>
                            <w:rFonts w:hint="default" w:ascii="Times New Roman" w:hAnsi="Times New Roman" w:eastAsia="方正仿宋_GBK" w:cs="Times New Roman"/>
                            <w:color w:val="auto"/>
                            <w:sz w:val="21"/>
                            <w:szCs w:val="21"/>
                            <w:highlight w:val="none"/>
                            <w:u w:val="none"/>
                            <w:lang w:val="en-US" w:eastAsia="zh-CN"/>
                          </w:rPr>
                        </w:pPr>
                        <w:r>
                          <w:rPr>
                            <w:rFonts w:hint="default" w:ascii="Times New Roman" w:hAnsi="Times New Roman" w:eastAsia="方正仿宋_GBK" w:cs="Times New Roman"/>
                            <w:color w:val="auto"/>
                            <w:sz w:val="21"/>
                            <w:szCs w:val="21"/>
                            <w:lang w:val="en-US" w:eastAsia="zh-CN"/>
                          </w:rPr>
                          <w:t>业主表决结果满足法定表决比例要求的加装电梯项目如有下列情形之一，且申请人已承诺给予利害关系人合理补偿，但仍有少数利害关系人实名提出书面反对意见的，所在地社区居民委员会、街道办事处、</w:t>
                        </w:r>
                        <w:r>
                          <w:rPr>
                            <w:rFonts w:hint="default" w:ascii="Times New Roman" w:hAnsi="Times New Roman" w:eastAsia="方正仿宋_GBK" w:cs="Times New Roman"/>
                            <w:color w:val="auto"/>
                            <w:sz w:val="21"/>
                            <w:szCs w:val="21"/>
                            <w:highlight w:val="none"/>
                            <w:u w:val="none"/>
                            <w:lang w:val="en-US" w:eastAsia="zh-CN"/>
                          </w:rPr>
                          <w:t>人民政府应当加大调解力度；调解不成的，所在地街道办事处应就加装电梯项目的必要性、争议调解情况等事项予以说明，并对该项目予以盖章确认：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（一）有加装电梯意愿的1名以上（含1名，下同）经专业机构评估认定为失能的人员；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（二）有加装电梯意愿的2名以上年满七十周岁或1名以上年满八十周岁的老年人；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u w:val="none"/>
                            <w:lang w:val="en-US" w:eastAsia="zh-CN"/>
                          </w:rPr>
                          <w:t>（三）有加装电梯意愿的1名以上视力残疾或者肢体残疾达到三级以上的残疾人员。</w:t>
                        </w:r>
                      </w:p>
                    </w:txbxContent>
                  </v:textbox>
                </v:shape>
                <v:shape id="_x0000_s1026" o:spid="_x0000_s1026" o:spt="202" type="#_x0000_t202" style="position:absolute;left:14797;top:298270;height:1984;width:469;" filled="f" stroked="f" coordsize="21600,21600" o:gfxdata="UEsDBAoAAAAAAIdO4kAAAAAAAAAAAAAAAAAEAAAAZHJzL1BLAwQUAAAACACHTuJAybvvQb8AAADb&#10;AAAADwAAAGRycy9kb3ducmV2LnhtbEWPQWvCQBSE7wX/w/IKvTWbCC0as4YSEEuxBzWX3l6zzySY&#10;fRuza9T++m6h4HGYmW+YLL+aTow0uNaygiSKQRBXVrdcKyj3q+cZCOeRNXaWScGNHOTLyUOGqbYX&#10;3tK487UIEHYpKmi871MpXdWQQRfZnjh4BzsY9EEOtdQDXgLcdHIax6/SYMthocGeioaq4+5sFHwU&#10;q0/cfk/N7Kcr1pvDW38qv16UenpM4gUIT1d/D/+337WCeQJ/X8IP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770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0" w:firstLineChars="0"/>
                          <w:jc w:val="center"/>
                          <w:textAlignment w:val="auto"/>
                          <w:rPr>
                            <w:rFonts w:hint="default" w:eastAsia="方正仿宋_GBK"/>
                            <w:sz w:val="21"/>
                            <w:szCs w:val="21"/>
                            <w:lang w:val="en-US" w:eastAsia="zh-CN"/>
                          </w:rPr>
                        </w:pPr>
                        <w:r>
                          <w:rPr>
                            <w:rFonts w:hint="eastAsia" w:ascii="Times New Roman" w:eastAsia="方正仿宋_GBK"/>
                            <w:color w:val="auto"/>
                            <w:sz w:val="21"/>
                            <w:szCs w:val="21"/>
                            <w:lang w:val="en-US" w:eastAsia="zh-CN"/>
                          </w:rPr>
                          <w:t>已经充分协商</w:t>
                        </w:r>
                      </w:p>
                    </w:txbxContent>
                  </v:textbox>
                </v:shape>
                <v:shape id="_x0000_s1026" o:spid="_x0000_s1026" o:spt="202" type="#_x0000_t202" style="position:absolute;left:15345;top:296037;height:1587;width:3969;" filled="f" stroked="t" coordsize="21600,21600" o:gfxdata="UEsDBAoAAAAAAIdO4kAAAAAAAAAAAAAAAAAEAAAAZHJzL1BLAwQUAAAACACHTuJAPwqteL8AAADb&#10;AAAADwAAAGRycy9kb3ducmV2LnhtbEWPQWsCMRSE7wX/Q3hCbzVRaG23Rg+ioFAEbak9Pjevm6XJ&#10;y7qJq/bXN4VCj8PMfMNMZhfvREdtrANrGA4UCOIymJorDW+vy7tHEDEhG3SBScOVIsymvZsJFiac&#10;eUvdLlUiQzgWqMGm1BRSxtKSxzgIDXH2PkPrMWXZVtK0eM5w7+RIqQfpsea8YLGhuaXya3fyGl7e&#10;98fFcvOh9nRw9X3nxnb9fdD6tj9UzyASXdJ/+K+9MhqeRvD7Jf8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8KrXi/&#10;AAAA2w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eastAsia="方正仿宋_GBK"/>
                            <w:color w:val="auto"/>
                            <w:sz w:val="21"/>
                            <w:szCs w:val="21"/>
                            <w:lang w:val="en-US" w:eastAsia="zh-CN"/>
                          </w:rPr>
                        </w:pPr>
                        <w:r>
                          <w:rPr>
                            <w:rFonts w:hint="eastAsia" w:ascii="Times New Roman" w:eastAsia="方正仿宋_GBK"/>
                            <w:color w:val="auto"/>
                            <w:sz w:val="21"/>
                            <w:szCs w:val="21"/>
                            <w:lang w:val="en-US" w:eastAsia="zh-CN"/>
                          </w:rPr>
                          <w:t>社区居民委员会对申请人递交的加装电梯材料、公示情况书面记录、收到的异议材料、协商调解书面记录予以核实盖章确认，并抄告所在地街道办事处</w:t>
                        </w:r>
                      </w:p>
                    </w:txbxContent>
                  </v:textbox>
                </v:shape>
                <v:shape id="_x0000_s1026" o:spid="_x0000_s1026" o:spt="34" type="#_x0000_t34" style="position:absolute;left:14219;top:296412;height:6261;width:213;" filled="f" stroked="t" coordsize="21600,21600" o:gfxdata="UEsDBAoAAAAAAIdO4kAAAAAAAAAAAAAAAAAEAAAAZHJzL1BLAwQUAAAACACHTuJA2O615bgAAADb&#10;AAAADwAAAGRycy9kb3ducmV2LnhtbEWPzQrCMBCE74LvEFbwpqmipVajoCjqRfDnAZZmbYvNpjTx&#10;7+2NIHgcZuYbZrZ4mUo8qHGlZQWDfgSCOLO65FzB5bzpJSCcR9ZYWSYFb3KwmLdbM0y1ffKRHief&#10;iwBhl6KCwvs6ldJlBRl0fVsTB+9qG4M+yCaXusFngJtKDqMolgZLDgsF1rQqKLud7kbBMom3aOPV&#10;+GDWBz5itr9OklqpbmcQTUF4evl/+NfeaQWTEXy/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O615bgAAADbAAAA&#10;DwAAAAAAAAABACAAAAAiAAAAZHJzL2Rvd25yZXYueG1sUEsBAhQAFAAAAAgAh07iQDMvBZ47AAAA&#10;OQAAABAAAAAAAAAAAQAgAAAABwEAAGRycy9zaGFwZXhtbC54bWxQSwUGAAAAAAYABgBbAQAAsQMA&#10;AAAA&#10;" adj="59628">
                  <v:fill on="f" focussize="0,0"/>
                  <v:stroke weight="1pt" color="#000000" joinstyle="miter"/>
                  <v:imagedata o:title=""/>
                  <o:lock v:ext="edit" aspectratio="f"/>
                </v:shape>
                <v:line id="_x0000_s1026" o:spid="_x0000_s1026" o:spt="20" style="position:absolute;left:14035;top:302673;flip:y;height:1;width:0;" filled="f" stroked="t" coordsize="21600,21600" o:gfxdata="UEsDBAoAAAAAAIdO4kAAAAAAAAAAAAAAAAAEAAAAZHJzL1BLAwQUAAAACACHTuJAw881or4AAADb&#10;AAAADwAAAGRycy9kb3ducmV2LnhtbEWPS2vDMBCE74X8B7GB3hrZNS2pGyUHQ6CHQpoHOW+tje3G&#10;WhlJfuTfR4VCj8PMfMOsNpNpxUDON5YVpIsEBHFpdcOVgtNx+7QE4QOyxtYyKbiRh8169rDCXNuR&#10;9zQcQiUihH2OCuoQulxKX9Zk0C9sRxy9i3UGQ5SuktrhGOGmlc9J8ioNNhwXauyoqKm8HnqjoJFF&#10;+n12xeXrRsssZLv9z2c/KfU4T5N3EIGm8B/+a39oBW8v8Psl/gC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81or4A&#10;AADb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line>
                <v:line id="_x0000_s1026" o:spid="_x0000_s1026" o:spt="20" style="position:absolute;left:14035;top:302673;flip:y;height:1;width:0;" filled="f" stroked="t" coordsize="21600,21600" o:gfxdata="UEsDBAoAAAAAAIdO4kAAAAAAAAAAAAAAAAAEAAAAZHJzL1BLAwQUAAAACACHTuJALKiErbsAAADc&#10;AAAADwAAAGRycy9kb3ducmV2LnhtbEVPTYvCMBC9L/gfwgje1qS6LFKNHgqCB8HVXfY8NmNbbSYl&#10;iVr//WZB8DaP9zmLVW9bcSMfGscasrECQVw603Cl4ed7/T4DESKywdYxaXhQgNVy8LbA3Lg77+l2&#10;iJVIIRxy1FDH2OVShrImi2HsOuLEnZy3GBP0lTQe7ynctnKi1Ke02HBqqLGjoqbycrhaDY0ssuOv&#10;L05fD5pN43S3P2+vvdajYabmICL18SV+ujcmzVcf8P9Muk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ErbsAAADc&#10;AAAADwAAAAAAAAABACAAAAAiAAAAZHJzL2Rvd25yZXYueG1sUEsBAhQAFAAAAAgAh07iQDMvBZ47&#10;AAAAOQAAABAAAAAAAAAAAQAgAAAACgEAAGRycy9zaGFwZXhtbC54bWxQSwUGAAAAAAYABgBbAQAA&#10;tAMAAAAA&#10;">
                  <v:fill on="f" focussize="0,0"/>
                  <v:stroke weight="1pt" color="#000000" joinstyle="miter"/>
                  <v:imagedata o:title=""/>
                  <o:lock v:ext="edit" aspectratio="f"/>
                </v:line>
                <v:shape id="_x0000_s1026" o:spid="_x0000_s1026" o:spt="32" type="#_x0000_t32" style="position:absolute;left:14820;top:297035;flip:x y;height:0;width:531;" filled="f" stroked="t" coordsize="21600,21600" o:gfxdata="UEsDBAoAAAAAAIdO4kAAAAAAAAAAAAAAAAAEAAAAZHJzL1BLAwQUAAAACACHTuJA3t6B+rsAAADc&#10;AAAADwAAAGRycy9kb3ducmV2LnhtbEVPS2sCMRC+F/wPYQRvNbseit1uVkppoQpCqyI9Dptxs5hM&#10;liS+/r0pFHqbj+859eLqrDhTiL1nBeW0AEHcet1zp2C3/Xicg4gJWaP1TApuFGHRjB5qrLS/8Ded&#10;N6kTOYRjhQpMSkMlZWwNOYxTPxBn7uCDw5Rh6KQOeMnhzspZUTxJhz3nBoMDvRlqj5uTU7D++jH2&#10;dRn21m9P70u/w5l+Xik1GZfFC4hE1/Qv/nN/6jy/LOH3mXyBbO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6B+rsAAADc&#10;AAAADwAAAAAAAAABACAAAAAiAAAAZHJzL2Rvd25yZXYueG1sUEsBAhQAFAAAAAgAh07iQDMvBZ47&#10;AAAAOQAAABAAAAAAAAAAAQAgAAAACgEAAGRycy9zaGFwZXhtbC54bWxQSwUGAAAAAAYABgBbAQAA&#10;tAMAAAAA&#10;">
                  <v:fill on="f" focussize="0,0"/>
                  <v:stroke weight="1pt" color="#000000" joinstyle="miter" startarrow="open"/>
                  <v:imagedata o:title=""/>
                  <o:lock v:ext="edit" aspectratio="f"/>
                </v:shape>
                <v:line id="_x0000_s1026" o:spid="_x0000_s1026" o:spt="20" style="position:absolute;left:17330;top:297624;height:633;width:0;" filled="f" stroked="t" coordsize="21600,21600" o:gfxdata="UEsDBAoAAAAAAIdO4kAAAAAAAAAAAAAAAAAEAAAAZHJzL1BLAwQUAAAACACHTuJA2nmiaL0AAADc&#10;AAAADwAAAGRycy9kb3ducmV2LnhtbEVPTWvCQBC9F/wPywi91U1iqRJdRVpCCz1pRT0O2TEJZmfD&#10;7jam/nq3UOhtHu9zluvBtKIn5xvLCtJJAoK4tLrhSsH+q3iag/ABWWNrmRT8kIf1avSwxFzbK2+p&#10;34VKxBD2OSqoQ+hyKX1Zk0E/sR1x5M7WGQwRukpqh9cYblqZJcmLNNhwbKixo9eaysvu2yg4bGaX&#10;6fD+9lyE7f7kbD/9pNtRqcdxmixABBrCv/jP/aHj/DSD32fiB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eaJovQAA&#10;ANwAAAAPAAAAAAAAAAEAIAAAACIAAABkcnMvZG93bnJldi54bWxQSwECFAAUAAAACACHTuJAMy8F&#10;njsAAAA5AAAAEAAAAAAAAAABACAAAAAMAQAAZHJzL3NoYXBleG1sLnhtbFBLBQYAAAAABgAGAFsB&#10;AAC2AwAAAAA=&#10;">
                  <v:fill on="f" focussize="0,0"/>
                  <v:stroke weight="1pt" color="#000000" joinstyle="miter"/>
                  <v:imagedata o:title=""/>
                  <o:lock v:ext="edit" aspectratio="f"/>
                </v:line>
              </v:group>
            </w:pict>
          </mc:Fallback>
        </mc:AlternateContent>
      </w:r>
    </w:p>
    <w:p>
      <w:pPr>
        <w:bidi w:val="0"/>
        <w:rPr>
          <w:rFonts w:hint="default"/>
          <w:color w:val="auto"/>
          <w:lang w:val="en-US" w:eastAsia="zh-CN"/>
        </w:rPr>
      </w:pPr>
    </w:p>
    <w:p>
      <w:pPr>
        <w:bidi w:val="0"/>
        <w:rPr>
          <w:rFonts w:hint="default"/>
          <w:kern w:val="2"/>
          <w:sz w:val="30"/>
          <w:szCs w:val="30"/>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2663"/>
        </w:tabs>
        <w:bidi w:val="0"/>
        <w:jc w:val="left"/>
        <w:rPr>
          <w:rFonts w:hint="default"/>
          <w:lang w:val="en-US" w:eastAsia="zh-CN"/>
        </w:rPr>
        <w:sectPr>
          <w:pgSz w:w="11906" w:h="16838"/>
          <w:pgMar w:top="1928" w:right="1418" w:bottom="1814" w:left="1418" w:header="851" w:footer="1531" w:gutter="0"/>
          <w:pgNumType w:fmt="decimal"/>
          <w:cols w:space="720" w:num="1"/>
          <w:rtlGutter w:val="0"/>
          <w:docGrid w:type="lines" w:linePitch="408" w:charSpace="0"/>
        </w:sectPr>
      </w:pP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afterLines="0" w:line="460" w:lineRule="exact"/>
        <w:ind w:firstLine="0" w:firstLineChars="0"/>
        <w:textAlignment w:val="auto"/>
        <w:rPr>
          <w:rFonts w:hint="eastAsia" w:ascii="方正黑体_GBK" w:hAnsi="方正黑体_GBK" w:eastAsia="方正黑体_GBK" w:cs="方正黑体_GBK"/>
          <w:snapToGrid w:val="0"/>
          <w:color w:val="auto"/>
          <w:sz w:val="32"/>
          <w:szCs w:val="32"/>
          <w:highlight w:val="none"/>
          <w:u w:val="none"/>
          <w:lang w:eastAsia="zh-CN"/>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3</w:t>
      </w:r>
    </w:p>
    <w:p>
      <w:pPr>
        <w:adjustRightInd w:val="0"/>
        <w:snapToGrid w:val="0"/>
        <w:spacing w:line="520" w:lineRule="exact"/>
        <w:ind w:firstLine="0" w:firstLineChars="0"/>
        <w:jc w:val="center"/>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既有住宅加装电梯业主意愿征询表（</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640" w:firstLineChars="200"/>
        <w:jc w:val="both"/>
        <w:textAlignment w:val="auto"/>
        <w:rPr>
          <w:rFonts w:hint="eastAsia" w:ascii="Times New Roman" w:hAnsi="Times New Roman" w:eastAsia="方正仿宋_GBK" w:cs="Times New Roman"/>
          <w:snapToGrid w:val="0"/>
          <w:color w:val="auto"/>
          <w:kern w:val="2"/>
          <w:sz w:val="32"/>
          <w:szCs w:val="32"/>
          <w:highlight w:val="none"/>
          <w:u w:val="none"/>
          <w:shd w:val="clear" w:color="auto" w:fill="FFFFFF"/>
          <w:lang w:val="en-US" w:eastAsia="zh-CN" w:bidi="ar-SA"/>
        </w:rPr>
      </w:pPr>
    </w:p>
    <w:p>
      <w:pPr>
        <w:widowControl w:val="0"/>
        <w:adjustRightInd w:val="0"/>
        <w:snapToGrid w:val="0"/>
        <w:spacing w:before="0" w:beforeAutospacing="0" w:after="122" w:afterLines="30" w:afterAutospacing="0" w:line="400" w:lineRule="exact"/>
        <w:ind w:firstLine="0" w:firstLineChars="0"/>
        <w:jc w:val="both"/>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项目地址：</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市</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县（市、区）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路</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街道</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社区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小区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幢</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单</w:t>
      </w:r>
      <w:r>
        <w:rPr>
          <w:rFonts w:hint="eastAsia" w:ascii="Times New Roman" w:hAnsi="Times New Roman" w:eastAsia="方正仿宋_GBK" w:cs="Times New Roman"/>
          <w:snapToGrid w:val="0"/>
          <w:color w:val="auto"/>
          <w:kern w:val="2"/>
          <w:sz w:val="24"/>
          <w:szCs w:val="24"/>
          <w:highlight w:val="none"/>
          <w:u w:val="none"/>
          <w:shd w:val="clear" w:color="auto" w:fill="FFFFFF"/>
          <w:lang w:val="en-US" w:eastAsia="zh-CN" w:bidi="ar-SA"/>
        </w:rPr>
        <w:t>元</w:t>
      </w:r>
    </w:p>
    <w:tbl>
      <w:tblPr>
        <w:tblStyle w:val="4"/>
        <w:tblW w:w="13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35"/>
        <w:gridCol w:w="1005"/>
        <w:gridCol w:w="2309"/>
        <w:gridCol w:w="1406"/>
        <w:gridCol w:w="1211"/>
        <w:gridCol w:w="3009"/>
        <w:gridCol w:w="1680"/>
        <w:gridCol w:w="148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92"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序号</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房屋</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产权人</w:t>
            </w: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身份证号</w:t>
            </w: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房屋产权号</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（楼层）</w:t>
            </w: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产权</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面积㎡</w:t>
            </w: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意见</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（是否同意加装电梯）</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联系电话</w:t>
            </w: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签名</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（加</w:t>
            </w:r>
            <w:r>
              <w:rPr>
                <w:rFonts w:hint="eastAsia" w:ascii="方正黑体_GBK" w:hAnsi="Times New Roman" w:eastAsia="方正黑体_GBK" w:cs="Times New Roman"/>
                <w:snapToGrid w:val="0"/>
                <w:color w:val="auto"/>
                <w:spacing w:val="-6"/>
                <w:kern w:val="2"/>
                <w:sz w:val="21"/>
                <w:szCs w:val="21"/>
                <w:highlight w:val="none"/>
                <w:u w:val="none"/>
                <w:lang w:val="en-US" w:eastAsia="zh-CN" w:bidi="ar-SA"/>
              </w:rPr>
              <w:t>捺</w:t>
            </w:r>
            <w:r>
              <w:rPr>
                <w:rFonts w:hint="eastAsia" w:ascii="方正黑体_GBK" w:hAnsi="Times New Roman" w:eastAsia="方正黑体_GBK" w:cs="Times New Roman"/>
                <w:snapToGrid w:val="0"/>
                <w:color w:val="auto"/>
                <w:kern w:val="2"/>
                <w:sz w:val="21"/>
                <w:szCs w:val="21"/>
                <w:highlight w:val="none"/>
                <w:u w:val="none"/>
                <w:lang w:val="en-US" w:eastAsia="zh-CN" w:bidi="ar-SA"/>
              </w:rPr>
              <w:t>手印）</w:t>
            </w: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val="0"/>
              <w:adjustRightInd w:val="0"/>
              <w:snapToGrid w:val="0"/>
              <w:spacing w:before="0" w:beforeAutospacing="0" w:after="0" w:afterAutospacing="0" w:line="320" w:lineRule="exact"/>
              <w:ind w:firstLine="0" w:firstLineChars="0"/>
              <w:jc w:val="center"/>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kern w:val="2"/>
                <w:sz w:val="21"/>
                <w:szCs w:val="21"/>
                <w:highlight w:val="none"/>
                <w:u w:val="none"/>
                <w:lang w:val="en-US" w:eastAsia="zh-CN" w:bidi="ar-SA"/>
              </w:rPr>
              <w:t>1</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sz w:val="21"/>
                <w:szCs w:val="21"/>
                <w:highlight w:val="none"/>
                <w:u w:val="none"/>
                <w:lang w:val="en-US" w:eastAsia="zh-CN"/>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val="0"/>
              <w:adjustRightInd w:val="0"/>
              <w:snapToGrid w:val="0"/>
              <w:spacing w:before="0" w:beforeAutospacing="0" w:after="0" w:afterAutospacing="0" w:line="320" w:lineRule="exact"/>
              <w:ind w:firstLine="0" w:firstLineChars="0"/>
              <w:jc w:val="center"/>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kern w:val="2"/>
                <w:sz w:val="21"/>
                <w:szCs w:val="21"/>
                <w:highlight w:val="none"/>
                <w:u w:val="none"/>
                <w:lang w:val="en-US" w:eastAsia="zh-CN" w:bidi="ar-SA"/>
              </w:rPr>
              <w:t>2</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val="0"/>
              <w:adjustRightInd w:val="0"/>
              <w:snapToGrid w:val="0"/>
              <w:spacing w:before="0" w:beforeAutospacing="0" w:after="0" w:afterAutospacing="0" w:line="320" w:lineRule="exact"/>
              <w:ind w:firstLine="0" w:firstLineChars="0"/>
              <w:jc w:val="center"/>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kern w:val="2"/>
                <w:sz w:val="21"/>
                <w:szCs w:val="21"/>
                <w:highlight w:val="none"/>
                <w:u w:val="none"/>
                <w:lang w:val="en-US" w:eastAsia="zh-CN" w:bidi="ar-SA"/>
              </w:rPr>
              <w:t>3</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val="0"/>
              <w:adjustRightInd w:val="0"/>
              <w:snapToGrid w:val="0"/>
              <w:spacing w:before="0" w:beforeAutospacing="0" w:after="0" w:afterAutospacing="0" w:line="320" w:lineRule="exact"/>
              <w:ind w:firstLine="0" w:firstLineChars="0"/>
              <w:jc w:val="center"/>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kern w:val="2"/>
                <w:sz w:val="21"/>
                <w:szCs w:val="21"/>
                <w:highlight w:val="none"/>
                <w:u w:val="none"/>
                <w:lang w:val="en-US" w:eastAsia="zh-CN" w:bidi="ar-SA"/>
              </w:rPr>
              <w:t>4</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6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widowControl w:val="0"/>
              <w:adjustRightInd w:val="0"/>
              <w:snapToGrid w:val="0"/>
              <w:spacing w:before="0" w:beforeAutospacing="0" w:after="0" w:afterAutospacing="0" w:line="320" w:lineRule="exact"/>
              <w:ind w:firstLine="0" w:firstLineChars="0"/>
              <w:jc w:val="center"/>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kern w:val="2"/>
                <w:sz w:val="21"/>
                <w:szCs w:val="21"/>
                <w:highlight w:val="none"/>
                <w:u w:val="none"/>
                <w:lang w:val="en-US" w:eastAsia="zh-CN" w:bidi="ar-SA"/>
              </w:rPr>
              <w:t>…</w:t>
            </w:r>
          </w:p>
        </w:tc>
        <w:tc>
          <w:tcPr>
            <w:tcW w:w="100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23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06"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211"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300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48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c>
          <w:tcPr>
            <w:tcW w:w="118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1"/>
                <w:szCs w:val="21"/>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before="122" w:beforeLines="30" w:beforeAutospacing="0" w:after="0" w:afterAutospacing="0" w:line="360" w:lineRule="exact"/>
        <w:ind w:firstLine="0" w:firstLineChars="0"/>
        <w:jc w:val="both"/>
        <w:textAlignment w:val="auto"/>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kern w:val="2"/>
          <w:sz w:val="24"/>
          <w:szCs w:val="24"/>
          <w:highlight w:val="none"/>
          <w:u w:val="none"/>
          <w:lang w:val="en-US" w:eastAsia="zh-CN" w:bidi="ar-SA"/>
        </w:rPr>
        <w:t>统计人（签字并捺印）：                                                       统计日期：       年      月      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20" w:lineRule="exact"/>
        <w:ind w:firstLine="640" w:firstLineChars="200"/>
        <w:jc w:val="both"/>
        <w:textAlignment w:val="auto"/>
        <w:rPr>
          <w:rFonts w:hint="eastAsia" w:ascii="Times New Roman" w:hAnsi="Times New Roman" w:eastAsia="方正仿宋_GBK" w:cs="Times New Roman"/>
          <w:snapToGrid w:val="0"/>
          <w:color w:val="auto"/>
          <w:kern w:val="2"/>
          <w:sz w:val="32"/>
          <w:szCs w:val="32"/>
          <w:highlight w:val="none"/>
          <w:u w:val="none"/>
          <w:lang w:val="en-US" w:eastAsia="zh-CN" w:bidi="ar-SA"/>
        </w:rPr>
      </w:pP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122" w:beforeLines="30" w:beforeAutospacing="0" w:after="0" w:afterAutospacing="0" w:line="360" w:lineRule="exact"/>
        <w:ind w:firstLine="0" w:firstLineChars="0"/>
        <w:jc w:val="both"/>
        <w:textAlignment w:val="auto"/>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kern w:val="2"/>
          <w:sz w:val="24"/>
          <w:szCs w:val="24"/>
          <w:highlight w:val="none"/>
          <w:u w:val="none"/>
          <w:lang w:val="en-US" w:eastAsia="zh-CN" w:bidi="ar-SA"/>
        </w:rPr>
        <w:t>社区居民委员会（签字盖章）：                                                确认日期：       年      月      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20" w:lineRule="exact"/>
        <w:ind w:firstLine="640" w:firstLineChars="200"/>
        <w:jc w:val="both"/>
        <w:textAlignment w:val="auto"/>
        <w:rPr>
          <w:rFonts w:hint="eastAsia" w:ascii="Times New Roman" w:hAnsi="Times New Roman" w:eastAsia="方正仿宋_GBK" w:cs="Times New Roman"/>
          <w:snapToGrid w:val="0"/>
          <w:color w:val="auto"/>
          <w:kern w:val="2"/>
          <w:sz w:val="32"/>
          <w:szCs w:val="32"/>
          <w:highlight w:val="none"/>
          <w:u w:val="none"/>
          <w:lang w:val="en-US" w:eastAsia="zh-CN" w:bidi="ar-SA"/>
        </w:rPr>
      </w:pPr>
      <w:r>
        <w:rPr>
          <w:rFonts w:hint="eastAsia" w:ascii="Times New Roman" w:hAnsi="Times New Roman" w:eastAsia="方正仿宋_GBK" w:cs="Times New Roman"/>
          <w:snapToGrid w:val="0"/>
          <w:color w:val="auto"/>
          <w:kern w:val="2"/>
          <w:sz w:val="32"/>
          <w:szCs w:val="32"/>
          <w:highlight w:val="none"/>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0" w:firstLineChars="0"/>
        <w:jc w:val="both"/>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注明：1. 产权人根据</w:t>
      </w:r>
      <w:r>
        <w:rPr>
          <w:rFonts w:hint="eastAsia" w:ascii="Times New Roman" w:hAnsi="Times New Roman" w:eastAsia="方正仿宋_GBK" w:cs="Times New Roman"/>
          <w:snapToGrid w:val="0"/>
          <w:color w:val="auto"/>
          <w:spacing w:val="-4"/>
          <w:kern w:val="2"/>
          <w:sz w:val="21"/>
          <w:szCs w:val="21"/>
          <w:highlight w:val="none"/>
          <w:u w:val="none"/>
          <w:lang w:val="en-US" w:eastAsia="zh-CN" w:bidi="ar-SA"/>
        </w:rPr>
        <w:t>个人意愿在“意见”栏中，填写“同意并参与”“同意但不参与”“不同意”“弃权”四种类型意见之</w:t>
      </w:r>
      <w:r>
        <w:rPr>
          <w:rFonts w:hint="eastAsia" w:ascii="Times New Roman" w:hAnsi="Times New Roman" w:eastAsia="方正仿宋_GBK" w:cs="Times New Roman"/>
          <w:snapToGrid w:val="0"/>
          <w:color w:val="auto"/>
          <w:kern w:val="2"/>
          <w:sz w:val="21"/>
          <w:szCs w:val="21"/>
          <w:highlight w:val="none"/>
          <w:u w:val="none"/>
          <w:lang w:val="en-US" w:eastAsia="zh-CN" w:bidi="ar-SA"/>
        </w:rPr>
        <w:t>一。</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630" w:firstLineChars="300"/>
        <w:jc w:val="both"/>
        <w:textAlignment w:val="auto"/>
        <w:rPr>
          <w:rFonts w:hint="default" w:ascii="Times New Roman" w:hAnsi="Times New Roman" w:eastAsia="方正仿宋_GBK" w:cs="Times New Roman"/>
          <w:snapToGrid w:val="0"/>
          <w:color w:val="auto"/>
          <w:kern w:val="2"/>
          <w:sz w:val="21"/>
          <w:szCs w:val="21"/>
          <w:highlight w:val="none"/>
          <w:u w:val="none"/>
          <w:lang w:val="en-US" w:eastAsia="zh-CN" w:bidi="ar-SA"/>
        </w:rPr>
      </w:pPr>
      <w:r>
        <w:rPr>
          <w:rFonts w:ascii="Times New Roman" w:hAnsi="Times New Roman" w:eastAsia="方正仿宋_GBK" w:cs="Times New Roman"/>
          <w:snapToGrid w:val="0"/>
          <w:color w:val="auto"/>
          <w:kern w:val="2"/>
          <w:sz w:val="21"/>
          <w:szCs w:val="21"/>
          <w:highlight w:val="none"/>
          <w:u w:val="none"/>
          <w:lang w:val="en-US" w:eastAsia="zh-CN" w:bidi="ar-SA"/>
        </w:rPr>
        <w:t xml:space="preserve">2. </w:t>
      </w:r>
      <w:r>
        <w:rPr>
          <w:rFonts w:hint="eastAsia" w:ascii="Times New Roman" w:hAnsi="Times New Roman" w:eastAsia="方正仿宋_GBK" w:cs="Times New Roman"/>
          <w:snapToGrid w:val="0"/>
          <w:color w:val="auto"/>
          <w:kern w:val="2"/>
          <w:sz w:val="21"/>
          <w:szCs w:val="21"/>
          <w:highlight w:val="none"/>
          <w:u w:val="none"/>
          <w:lang w:val="en-US" w:eastAsia="zh-CN" w:bidi="ar-SA"/>
        </w:rPr>
        <w:t>业主因故无法由本人签字的，应当出具授权委托书，委托他人签字。业主未填写“意见”的，应出具书面说明。</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exact"/>
        <w:ind w:firstLine="630" w:firstLineChars="300"/>
        <w:jc w:val="both"/>
        <w:textAlignment w:val="auto"/>
        <w:rPr>
          <w:rFonts w:hint="default"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3.业主未签名、未加捺手印、用铅笔填写、涂改、“意见”栏多选，将被认定为表决事项无效。</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20" w:lineRule="exact"/>
        <w:jc w:val="right"/>
        <w:textAlignment w:val="auto"/>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default" w:ascii="Times New Roman" w:hAnsi="Times New Roman" w:eastAsia="方正仿宋_GBK" w:cs="Times New Roman"/>
          <w:snapToGrid w:val="0"/>
          <w:color w:val="auto"/>
          <w:kern w:val="2"/>
          <w:sz w:val="21"/>
          <w:szCs w:val="21"/>
          <w:highlight w:val="none"/>
          <w:u w:val="none"/>
          <w:lang w:val="en-US" w:eastAsia="zh-CN" w:bidi="ar-SA"/>
        </w:rPr>
        <w:t>（此表</w:t>
      </w:r>
      <w:r>
        <w:rPr>
          <w:rFonts w:hint="eastAsia" w:ascii="Times New Roman" w:hAnsi="Times New Roman" w:eastAsia="方正仿宋_GBK" w:cs="Times New Roman"/>
          <w:snapToGrid w:val="0"/>
          <w:color w:val="auto"/>
          <w:kern w:val="2"/>
          <w:sz w:val="21"/>
          <w:szCs w:val="21"/>
          <w:highlight w:val="none"/>
          <w:u w:val="none"/>
          <w:lang w:val="en-US" w:eastAsia="zh-CN" w:bidi="ar-SA"/>
        </w:rPr>
        <w:t>仅供参考，</w:t>
      </w:r>
      <w:r>
        <w:rPr>
          <w:rFonts w:hint="default" w:ascii="Times New Roman" w:hAnsi="Times New Roman" w:eastAsia="方正仿宋_GBK" w:cs="Times New Roman"/>
          <w:snapToGrid w:val="0"/>
          <w:color w:val="auto"/>
          <w:kern w:val="2"/>
          <w:sz w:val="21"/>
          <w:szCs w:val="21"/>
          <w:highlight w:val="none"/>
          <w:u w:val="none"/>
          <w:lang w:val="en-US" w:eastAsia="zh-CN" w:bidi="ar-SA"/>
        </w:rPr>
        <w:t>可根据实际修改）</w:t>
      </w:r>
    </w:p>
    <w:p>
      <w:pPr>
        <w:adjustRightInd/>
        <w:snapToGrid/>
        <w:spacing w:afterLines="0" w:line="460" w:lineRule="exact"/>
        <w:ind w:firstLine="0" w:firstLineChars="0"/>
        <w:rPr>
          <w:rFonts w:hint="eastAsia" w:ascii="方正黑体_GBK" w:hAnsi="方正黑体_GBK" w:eastAsia="方正黑体_GBK" w:cs="方正黑体_GBK"/>
          <w:snapToGrid w:val="0"/>
          <w:color w:val="auto"/>
          <w:sz w:val="32"/>
          <w:szCs w:val="32"/>
          <w:highlight w:val="none"/>
          <w:u w:val="none"/>
          <w:lang w:eastAsia="zh-CN"/>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4</w:t>
      </w:r>
    </w:p>
    <w:p>
      <w:pPr>
        <w:adjustRightInd w:val="0"/>
        <w:snapToGrid w:val="0"/>
        <w:spacing w:line="520" w:lineRule="exact"/>
        <w:ind w:firstLine="0" w:firstLineChars="0"/>
        <w:jc w:val="center"/>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w:t>
      </w:r>
      <w:r>
        <w:rPr>
          <w:rFonts w:hint="eastAsia" w:ascii="方正小标宋_GBK" w:eastAsia="方正小标宋_GBK" w:cs="Times New Roman"/>
          <w:snapToGrid w:val="0"/>
          <w:color w:val="auto"/>
          <w:sz w:val="32"/>
          <w:szCs w:val="32"/>
          <w:highlight w:val="none"/>
          <w:u w:val="none"/>
          <w:lang w:eastAsia="zh-CN"/>
        </w:rPr>
        <w:t>工程建设方案</w:t>
      </w:r>
      <w:r>
        <w:rPr>
          <w:rFonts w:hint="eastAsia" w:ascii="方正小标宋_GBK" w:hAnsi="Times New Roman" w:eastAsia="方正小标宋_GBK" w:cs="Times New Roman"/>
          <w:snapToGrid w:val="0"/>
          <w:color w:val="auto"/>
          <w:sz w:val="32"/>
          <w:szCs w:val="32"/>
          <w:highlight w:val="none"/>
          <w:u w:val="none"/>
        </w:rPr>
        <w:t>意见征询表（</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20" w:lineRule="exact"/>
        <w:ind w:firstLine="640" w:firstLineChars="200"/>
        <w:jc w:val="both"/>
        <w:textAlignment w:val="auto"/>
        <w:rPr>
          <w:rFonts w:hint="eastAsia" w:ascii="Times New Roman" w:hAnsi="Times New Roman" w:eastAsia="方正仿宋_GBK" w:cs="Times New Roman"/>
          <w:snapToGrid w:val="0"/>
          <w:color w:val="auto"/>
          <w:kern w:val="2"/>
          <w:sz w:val="32"/>
          <w:szCs w:val="32"/>
          <w:highlight w:val="none"/>
          <w:u w:val="none"/>
          <w:shd w:val="clear" w:color="auto" w:fill="FFFFFF"/>
          <w:lang w:val="en-US" w:eastAsia="zh-CN" w:bidi="ar-SA"/>
        </w:rPr>
      </w:pPr>
      <w:r>
        <w:rPr>
          <w:rFonts w:hint="eastAsia" w:ascii="Times New Roman" w:hAnsi="Times New Roman" w:eastAsia="方正仿宋_GBK" w:cs="Times New Roman"/>
          <w:snapToGrid w:val="0"/>
          <w:color w:val="auto"/>
          <w:kern w:val="2"/>
          <w:sz w:val="32"/>
          <w:szCs w:val="32"/>
          <w:highlight w:val="none"/>
          <w:u w:val="none"/>
          <w:shd w:val="clear" w:color="auto" w:fill="FFFFFF"/>
          <w:lang w:val="en-US" w:eastAsia="zh-CN" w:bidi="ar-SA"/>
        </w:rPr>
        <w:t xml:space="preserve"> </w:t>
      </w:r>
    </w:p>
    <w:p>
      <w:pPr>
        <w:widowControl w:val="0"/>
        <w:adjustRightInd w:val="0"/>
        <w:snapToGrid w:val="0"/>
        <w:spacing w:before="0" w:beforeAutospacing="0" w:after="122" w:afterLines="30" w:afterAutospacing="0" w:line="320" w:lineRule="exact"/>
        <w:ind w:firstLine="0" w:firstLineChars="0"/>
        <w:jc w:val="both"/>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项目地址：</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市</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县（市、区）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路</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街道</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社区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小区</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幢</w:t>
      </w:r>
      <w:r>
        <w:rPr>
          <w:rFonts w:hint="eastAsia" w:ascii="Times New Roman" w:hAnsi="Times New Roman" w:eastAsia="方正仿宋_GBK" w:cs="Times New Roman"/>
          <w:snapToGrid w:val="0"/>
          <w:color w:val="auto"/>
          <w:spacing w:val="6"/>
          <w:kern w:val="2"/>
          <w:sz w:val="24"/>
          <w:szCs w:val="24"/>
          <w:highlight w:val="none"/>
          <w:u w:val="single"/>
          <w:shd w:val="clear" w:color="auto" w:fill="FFFFFF"/>
          <w:lang w:val="en-US" w:eastAsia="zh-CN" w:bidi="ar-SA"/>
        </w:rPr>
        <w:t xml:space="preserve">       </w:t>
      </w:r>
      <w:r>
        <w:rPr>
          <w:rFonts w:hint="eastAsia" w:ascii="Times New Roman" w:hAnsi="Times New Roman" w:eastAsia="方正仿宋_GBK" w:cs="Times New Roman"/>
          <w:snapToGrid w:val="0"/>
          <w:color w:val="auto"/>
          <w:spacing w:val="6"/>
          <w:kern w:val="2"/>
          <w:sz w:val="24"/>
          <w:szCs w:val="24"/>
          <w:highlight w:val="none"/>
          <w:u w:val="none"/>
          <w:shd w:val="clear" w:color="auto" w:fill="FFFFFF"/>
          <w:lang w:val="en-US" w:eastAsia="zh-CN" w:bidi="ar-SA"/>
        </w:rPr>
        <w:t>单</w:t>
      </w:r>
      <w:r>
        <w:rPr>
          <w:rFonts w:hint="eastAsia" w:ascii="Times New Roman" w:hAnsi="Times New Roman" w:eastAsia="方正仿宋_GBK" w:cs="Times New Roman"/>
          <w:snapToGrid w:val="0"/>
          <w:color w:val="auto"/>
          <w:kern w:val="2"/>
          <w:sz w:val="24"/>
          <w:szCs w:val="24"/>
          <w:highlight w:val="none"/>
          <w:u w:val="none"/>
          <w:shd w:val="clear" w:color="auto" w:fill="FFFFFF"/>
          <w:lang w:val="en-US" w:eastAsia="zh-CN" w:bidi="ar-SA"/>
        </w:rPr>
        <w:t>元</w:t>
      </w:r>
    </w:p>
    <w:tbl>
      <w:tblPr>
        <w:tblStyle w:val="4"/>
        <w:tblW w:w="13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510"/>
        <w:gridCol w:w="1129"/>
        <w:gridCol w:w="2310"/>
        <w:gridCol w:w="1410"/>
        <w:gridCol w:w="1140"/>
        <w:gridCol w:w="3030"/>
        <w:gridCol w:w="1695"/>
        <w:gridCol w:w="1455"/>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0"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序号</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房屋</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产权人</w:t>
            </w: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身份证号</w:t>
            </w: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房屋产权号</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（楼层）</w:t>
            </w: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产权</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面积㎡</w:t>
            </w: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意见</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（是否同意建设方案）</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联系电话</w:t>
            </w: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签名</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spacing w:val="-6"/>
                <w:kern w:val="2"/>
                <w:sz w:val="21"/>
                <w:szCs w:val="21"/>
                <w:highlight w:val="none"/>
                <w:u w:val="none"/>
                <w:lang w:val="en-US" w:eastAsia="zh-CN" w:bidi="ar-SA"/>
              </w:rPr>
              <w:t>（加捺手</w:t>
            </w:r>
            <w:r>
              <w:rPr>
                <w:rFonts w:hint="eastAsia" w:ascii="方正黑体_GBK" w:hAnsi="Times New Roman" w:eastAsia="方正黑体_GBK" w:cs="Times New Roman"/>
                <w:snapToGrid w:val="0"/>
                <w:color w:val="auto"/>
                <w:kern w:val="2"/>
                <w:sz w:val="21"/>
                <w:szCs w:val="21"/>
                <w:highlight w:val="none"/>
                <w:u w:val="none"/>
                <w:lang w:val="en-US" w:eastAsia="zh-CN" w:bidi="ar-SA"/>
              </w:rPr>
              <w:t>印）</w:t>
            </w: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方正黑体_GBK" w:hAnsi="Times New Roman" w:eastAsia="方正黑体_GBK" w:cs="Times New Roman"/>
                <w:snapToGrid w:val="0"/>
                <w:color w:val="auto"/>
                <w:kern w:val="2"/>
                <w:sz w:val="21"/>
                <w:szCs w:val="21"/>
                <w:highlight w:val="none"/>
                <w:u w:val="none"/>
                <w:lang w:val="en-US" w:eastAsia="zh-CN" w:bidi="ar-SA"/>
              </w:rPr>
            </w:pPr>
            <w:r>
              <w:rPr>
                <w:rFonts w:hint="eastAsia" w:ascii="方正黑体_GBK" w:hAnsi="Times New Roman" w:eastAsia="方正黑体_GBK" w:cs="Times New Roman"/>
                <w:snapToGrid w:val="0"/>
                <w:color w:val="auto"/>
                <w:kern w:val="2"/>
                <w:sz w:val="21"/>
                <w:szCs w:val="21"/>
                <w:highlight w:val="none"/>
                <w:u w:val="none"/>
                <w:lang w:val="en-US" w:eastAsia="zh-CN" w:bidi="ar-SA"/>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1</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2</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3</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4</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5</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51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ind w:firstLine="0" w:firstLineChars="0"/>
              <w:jc w:val="center"/>
              <w:textAlignment w:val="auto"/>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w:t>
            </w:r>
          </w:p>
        </w:tc>
        <w:tc>
          <w:tcPr>
            <w:tcW w:w="112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23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1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3030"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ascii="方正仿宋_GBK" w:hAnsi="方正仿宋_GBK" w:eastAsia="方正仿宋_GBK" w:cs="方正仿宋_GBK"/>
                <w:snapToGrid w:val="0"/>
                <w:color w:val="auto"/>
                <w:kern w:val="2"/>
                <w:sz w:val="21"/>
                <w:szCs w:val="21"/>
                <w:highlight w:val="none"/>
                <w:u w:val="none"/>
                <w:lang w:val="en-US" w:eastAsia="zh-CN" w:bidi="ar-SA"/>
              </w:rPr>
            </w:pP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同意并参与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同意但不参与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 xml:space="preserve">不同意     </w:t>
            </w:r>
            <w:r>
              <w:rPr>
                <w:rFonts w:hint="eastAsia" w:ascii="方正仿宋_GBK" w:hAnsi="方正仿宋_GBK" w:eastAsia="方正仿宋_GBK" w:cs="方正仿宋_GBK"/>
                <w:snapToGrid w:val="0"/>
                <w:color w:val="auto"/>
                <w:sz w:val="21"/>
                <w:szCs w:val="21"/>
                <w:highlight w:val="none"/>
                <w:u w:val="none"/>
              </w:rPr>
              <w:sym w:font="Wingdings 2" w:char="00A3"/>
            </w:r>
            <w:r>
              <w:rPr>
                <w:rFonts w:hint="eastAsia" w:ascii="方正仿宋_GBK" w:hAnsi="方正仿宋_GBK" w:eastAsia="方正仿宋_GBK" w:cs="方正仿宋_GBK"/>
                <w:snapToGrid w:val="0"/>
                <w:color w:val="auto"/>
                <w:sz w:val="21"/>
                <w:szCs w:val="21"/>
                <w:highlight w:val="none"/>
                <w:u w:val="none"/>
                <w:lang w:val="en-US" w:eastAsia="zh-CN"/>
              </w:rPr>
              <w:t>弃权</w:t>
            </w:r>
          </w:p>
        </w:tc>
        <w:tc>
          <w:tcPr>
            <w:tcW w:w="169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455"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c>
          <w:tcPr>
            <w:tcW w:w="1149" w:type="dxa"/>
            <w:tcBorders>
              <w:top w:val="single" w:color="auto" w:sz="4" w:space="0"/>
              <w:left w:val="nil"/>
              <w:bottom w:val="single" w:color="auto" w:sz="4" w:space="0"/>
              <w:right w:val="single" w:color="auto" w:sz="4" w:space="0"/>
            </w:tcBorders>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Times New Roman"/>
                <w:snapToGrid w:val="0"/>
                <w:color w:val="auto"/>
                <w:sz w:val="21"/>
                <w:szCs w:val="21"/>
                <w:highlight w:val="none"/>
                <w:u w:val="none"/>
              </w:rPr>
            </w:pPr>
          </w:p>
        </w:tc>
      </w:tr>
    </w:tbl>
    <w:p>
      <w:pPr>
        <w:widowControl w:val="0"/>
        <w:adjustRightInd w:val="0"/>
        <w:snapToGrid w:val="0"/>
        <w:spacing w:before="122" w:beforeLines="30" w:beforeAutospacing="0" w:after="0" w:afterAutospacing="0" w:line="320" w:lineRule="exact"/>
        <w:ind w:firstLine="0" w:firstLineChars="0"/>
        <w:jc w:val="both"/>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kern w:val="2"/>
          <w:sz w:val="24"/>
          <w:szCs w:val="24"/>
          <w:highlight w:val="none"/>
          <w:u w:val="none"/>
          <w:lang w:val="en-US" w:eastAsia="zh-CN" w:bidi="ar-SA"/>
        </w:rPr>
        <w:t>统计人（签字并捺印）：                                                      统计日期：       年      月      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20" w:lineRule="exact"/>
        <w:jc w:val="both"/>
        <w:textAlignment w:val="auto"/>
        <w:rPr>
          <w:rFonts w:hint="eastAsia" w:ascii="Times New Roman" w:hAnsi="Times New Roman" w:eastAsia="方正仿宋_GBK" w:cs="Times New Roman"/>
          <w:snapToGrid w:val="0"/>
          <w:color w:val="auto"/>
          <w:kern w:val="2"/>
          <w:sz w:val="32"/>
          <w:szCs w:val="32"/>
          <w:highlight w:val="none"/>
          <w:u w:val="none"/>
          <w:lang w:val="en-US" w:eastAsia="zh-CN" w:bidi="ar-SA"/>
        </w:rPr>
      </w:pPr>
    </w:p>
    <w:p>
      <w:pPr>
        <w:widowControl w:val="0"/>
        <w:adjustRightInd w:val="0"/>
        <w:snapToGrid w:val="0"/>
        <w:spacing w:before="0" w:beforeAutospacing="0" w:after="0" w:afterAutospacing="0" w:line="320" w:lineRule="exact"/>
        <w:ind w:firstLine="0" w:firstLineChars="0"/>
        <w:jc w:val="both"/>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kern w:val="2"/>
          <w:sz w:val="24"/>
          <w:szCs w:val="24"/>
          <w:highlight w:val="none"/>
          <w:u w:val="none"/>
          <w:lang w:val="en-US" w:eastAsia="zh-CN" w:bidi="ar-SA"/>
        </w:rPr>
        <w:t>社区居民委员会（签字盖章）：                                                确认日期：       年      月      日</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0" w:firstLineChars="0"/>
        <w:jc w:val="both"/>
        <w:textAlignment w:val="auto"/>
        <w:rPr>
          <w:rFonts w:hint="eastAsia" w:ascii="Times New Roman" w:hAnsi="Times New Roman" w:eastAsia="方正仿宋_GBK" w:cs="Times New Roman"/>
          <w:snapToGrid w:val="0"/>
          <w:color w:val="auto"/>
          <w:kern w:val="2"/>
          <w:sz w:val="24"/>
          <w:szCs w:val="24"/>
          <w:highlight w:val="none"/>
          <w:u w:val="none"/>
          <w:lang w:val="en-US" w:eastAsia="zh-CN" w:bidi="ar-SA"/>
        </w:rPr>
      </w:pPr>
      <w:r>
        <w:rPr>
          <w:rFonts w:hint="eastAsia" w:ascii="Times New Roman" w:hAnsi="Times New Roman" w:eastAsia="方正仿宋_GBK" w:cs="Times New Roman"/>
          <w:snapToGrid w:val="0"/>
          <w:color w:val="auto"/>
          <w:kern w:val="2"/>
          <w:sz w:val="24"/>
          <w:szCs w:val="24"/>
          <w:highlight w:val="none"/>
          <w:u w:val="none"/>
          <w:lang w:val="en-US" w:eastAsia="zh-CN" w:bidi="ar-SA"/>
        </w:rPr>
        <w:t xml:space="preserve"> </w:t>
      </w:r>
    </w:p>
    <w:p>
      <w:pPr>
        <w:widowControl w:val="0"/>
        <w:adjustRightInd w:val="0"/>
        <w:snapToGrid w:val="0"/>
        <w:spacing w:before="0" w:beforeAutospacing="0" w:after="0" w:afterAutospacing="0" w:line="320" w:lineRule="exact"/>
        <w:ind w:firstLine="0" w:firstLineChars="0"/>
        <w:jc w:val="both"/>
        <w:rPr>
          <w:rFonts w:hint="eastAsia" w:ascii="Times New Roman" w:hAnsi="Times New Roman" w:eastAsia="方正仿宋_GBK" w:cs="Times New Roman"/>
          <w:snapToGrid w:val="0"/>
          <w:color w:val="auto"/>
          <w:kern w:val="2"/>
          <w:sz w:val="21"/>
          <w:szCs w:val="21"/>
          <w:highlight w:val="none"/>
          <w:u w:val="none"/>
          <w:lang w:val="en-US" w:eastAsia="zh-CN" w:bidi="ar-SA"/>
        </w:rPr>
      </w:pPr>
      <w:r>
        <w:rPr>
          <w:rFonts w:hint="eastAsia" w:ascii="Times New Roman" w:hAnsi="Times New Roman" w:eastAsia="方正仿宋_GBK" w:cs="Times New Roman"/>
          <w:snapToGrid w:val="0"/>
          <w:color w:val="auto"/>
          <w:kern w:val="2"/>
          <w:sz w:val="21"/>
          <w:szCs w:val="21"/>
          <w:highlight w:val="none"/>
          <w:u w:val="none"/>
          <w:lang w:val="en-US" w:eastAsia="zh-CN" w:bidi="ar-SA"/>
        </w:rPr>
        <w:t>注明：1. 产权人根据</w:t>
      </w:r>
      <w:r>
        <w:rPr>
          <w:rFonts w:hint="eastAsia" w:ascii="Times New Roman" w:hAnsi="Times New Roman" w:eastAsia="方正仿宋_GBK" w:cs="Times New Roman"/>
          <w:snapToGrid w:val="0"/>
          <w:color w:val="auto"/>
          <w:spacing w:val="-4"/>
          <w:kern w:val="2"/>
          <w:sz w:val="21"/>
          <w:szCs w:val="21"/>
          <w:highlight w:val="none"/>
          <w:u w:val="none"/>
          <w:lang w:val="en-US" w:eastAsia="zh-CN" w:bidi="ar-SA"/>
        </w:rPr>
        <w:t>个人意愿在“意见”栏中，填写“同意并参与”“同意但不参与”“不同意”“弃权”四种类型意见之</w:t>
      </w:r>
      <w:r>
        <w:rPr>
          <w:rFonts w:hint="eastAsia" w:ascii="Times New Roman" w:hAnsi="Times New Roman" w:eastAsia="方正仿宋_GBK" w:cs="Times New Roman"/>
          <w:snapToGrid w:val="0"/>
          <w:color w:val="auto"/>
          <w:kern w:val="2"/>
          <w:sz w:val="21"/>
          <w:szCs w:val="21"/>
          <w:highlight w:val="none"/>
          <w:u w:val="none"/>
          <w:lang w:val="en-US" w:eastAsia="zh-CN" w:bidi="ar-SA"/>
        </w:rPr>
        <w:t>一。</w:t>
      </w:r>
    </w:p>
    <w:p>
      <w:pPr>
        <w:adjustRightInd w:val="0"/>
        <w:snapToGrid w:val="0"/>
        <w:spacing w:line="320" w:lineRule="exact"/>
        <w:ind w:firstLine="630" w:firstLineChars="300"/>
        <w:rPr>
          <w:rFonts w:hint="eastAsia" w:ascii="Times New Roman" w:hAnsi="Times New Roman" w:eastAsia="方正仿宋_GBK" w:cs="Times New Roman"/>
          <w:snapToGrid w:val="0"/>
          <w:color w:val="auto"/>
          <w:sz w:val="21"/>
          <w:szCs w:val="21"/>
          <w:highlight w:val="none"/>
          <w:u w:val="none"/>
        </w:rPr>
      </w:pPr>
      <w:r>
        <w:rPr>
          <w:rFonts w:hint="eastAsia" w:ascii="Times New Roman" w:hAnsi="Times New Roman" w:eastAsia="方正仿宋_GBK" w:cs="Times New Roman"/>
          <w:snapToGrid w:val="0"/>
          <w:color w:val="auto"/>
          <w:sz w:val="21"/>
          <w:szCs w:val="21"/>
          <w:highlight w:val="none"/>
          <w:u w:val="none"/>
        </w:rPr>
        <w:t>2. 业主因故无法由本人签字的，应当出具授权委托书，委托他人签字。</w:t>
      </w:r>
      <w:r>
        <w:rPr>
          <w:rFonts w:hint="eastAsia" w:ascii="Times New Roman" w:hAnsi="Times New Roman" w:eastAsia="方正仿宋_GBK" w:cs="Times New Roman"/>
          <w:snapToGrid w:val="0"/>
          <w:color w:val="auto"/>
          <w:kern w:val="2"/>
          <w:sz w:val="21"/>
          <w:szCs w:val="21"/>
          <w:highlight w:val="none"/>
          <w:u w:val="none"/>
          <w:lang w:val="en-US" w:eastAsia="zh-CN"/>
        </w:rPr>
        <w:t>业主未填写“意见”的，应出具书面说明。</w:t>
      </w:r>
    </w:p>
    <w:p>
      <w:pPr>
        <w:adjustRightInd w:val="0"/>
        <w:snapToGrid w:val="0"/>
        <w:spacing w:line="320" w:lineRule="exact"/>
        <w:ind w:firstLine="630" w:firstLineChars="300"/>
        <w:rPr>
          <w:rFonts w:hint="eastAsia" w:ascii="Times New Roman" w:hAnsi="Times New Roman" w:eastAsia="方正仿宋_GBK" w:cs="Times New Roman"/>
          <w:snapToGrid w:val="0"/>
          <w:color w:val="auto"/>
          <w:sz w:val="21"/>
          <w:szCs w:val="21"/>
          <w:highlight w:val="none"/>
          <w:u w:val="none"/>
        </w:rPr>
      </w:pPr>
      <w:r>
        <w:rPr>
          <w:rFonts w:hint="eastAsia" w:ascii="Times New Roman" w:hAnsi="Times New Roman" w:eastAsia="方正仿宋_GBK" w:cs="Times New Roman"/>
          <w:snapToGrid w:val="0"/>
          <w:color w:val="auto"/>
          <w:kern w:val="2"/>
          <w:sz w:val="21"/>
          <w:szCs w:val="21"/>
          <w:highlight w:val="none"/>
          <w:u w:val="none"/>
          <w:lang w:val="en-US" w:eastAsia="zh-CN"/>
        </w:rPr>
        <w:t>3.业主未签名、未加捺手印、用铅笔填写、涂改、“意见”栏多选，将被认定为表决事项无效。</w:t>
      </w:r>
    </w:p>
    <w:p>
      <w:pPr>
        <w:adjustRightInd w:val="0"/>
        <w:snapToGrid w:val="0"/>
        <w:spacing w:line="320" w:lineRule="exact"/>
        <w:ind w:left="0" w:leftChars="0" w:firstLine="0" w:firstLineChars="0"/>
        <w:jc w:val="right"/>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1"/>
          <w:szCs w:val="21"/>
          <w:highlight w:val="none"/>
          <w:u w:val="none"/>
        </w:rPr>
        <w:t>（此表</w:t>
      </w:r>
      <w:r>
        <w:rPr>
          <w:rFonts w:hint="eastAsia" w:ascii="方正仿宋_GBK" w:hAnsi="方正仿宋_GBK" w:eastAsia="方正仿宋_GBK" w:cs="方正仿宋_GBK"/>
          <w:snapToGrid w:val="0"/>
          <w:color w:val="auto"/>
          <w:sz w:val="21"/>
          <w:szCs w:val="21"/>
          <w:highlight w:val="none"/>
          <w:u w:val="none"/>
          <w:lang w:val="en-US" w:eastAsia="zh-CN"/>
        </w:rPr>
        <w:t>仅供参考，</w:t>
      </w:r>
      <w:r>
        <w:rPr>
          <w:rFonts w:hint="eastAsia" w:ascii="方正仿宋_GBK" w:hAnsi="方正仿宋_GBK" w:eastAsia="方正仿宋_GBK" w:cs="方正仿宋_GBK"/>
          <w:snapToGrid w:val="0"/>
          <w:color w:val="auto"/>
          <w:sz w:val="21"/>
          <w:szCs w:val="21"/>
          <w:highlight w:val="none"/>
          <w:u w:val="none"/>
        </w:rPr>
        <w:t>可根据实际修改）</w:t>
      </w:r>
    </w:p>
    <w:p>
      <w:pPr>
        <w:adjustRightInd w:val="0"/>
        <w:snapToGrid w:val="0"/>
        <w:spacing w:line="590" w:lineRule="exact"/>
        <w:ind w:left="0" w:leftChars="0" w:firstLine="640" w:firstLineChars="200"/>
        <w:rPr>
          <w:rFonts w:hint="eastAsia" w:ascii="方正仿宋_GBK" w:hAnsi="方正仿宋_GBK" w:eastAsia="方正仿宋_GBK" w:cs="方正仿宋_GBK"/>
          <w:snapToGrid w:val="0"/>
          <w:color w:val="auto"/>
          <w:sz w:val="32"/>
          <w:szCs w:val="32"/>
          <w:highlight w:val="none"/>
          <w:u w:val="none"/>
        </w:rPr>
        <w:sectPr>
          <w:pgSz w:w="16838" w:h="11906" w:orient="landscape"/>
          <w:pgMar w:top="1418" w:right="1928" w:bottom="1418" w:left="1814" w:header="851" w:footer="992" w:gutter="0"/>
          <w:pgNumType w:fmt="decimal"/>
          <w:cols w:space="720" w:num="1"/>
          <w:docGrid w:type="lines" w:linePitch="408" w:charSpace="0"/>
        </w:sectPr>
      </w:pPr>
    </w:p>
    <w:p>
      <w:pPr>
        <w:adjustRightInd/>
        <w:snapToGrid/>
        <w:spacing w:afterLines="0" w:line="460" w:lineRule="exact"/>
        <w:ind w:firstLine="0" w:firstLineChars="0"/>
        <w:rPr>
          <w:rFonts w:hint="eastAsia" w:ascii="方正黑体_GBK" w:hAnsi="方正黑体_GBK" w:eastAsia="方正黑体_GBK" w:cs="方正黑体_GBK"/>
          <w:snapToGrid w:val="0"/>
          <w:color w:val="auto"/>
          <w:sz w:val="32"/>
          <w:szCs w:val="32"/>
          <w:highlight w:val="none"/>
          <w:u w:val="none"/>
          <w:lang w:eastAsia="zh-CN"/>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5</w:t>
      </w:r>
    </w:p>
    <w:p>
      <w:pPr>
        <w:adjustRightInd w:val="0"/>
        <w:snapToGrid w:val="0"/>
        <w:spacing w:line="620" w:lineRule="exact"/>
        <w:ind w:firstLine="0" w:firstLineChars="0"/>
        <w:jc w:val="center"/>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既有住宅加装电梯业主意愿</w:t>
      </w:r>
      <w:r>
        <w:rPr>
          <w:rFonts w:hint="eastAsia" w:ascii="方正小标宋_GBK" w:hAnsi="Times New Roman" w:eastAsia="方正小标宋_GBK" w:cs="Times New Roman"/>
          <w:snapToGrid w:val="0"/>
          <w:color w:val="auto"/>
          <w:sz w:val="32"/>
          <w:szCs w:val="32"/>
          <w:highlight w:val="none"/>
          <w:u w:val="none"/>
          <w:lang w:val="en-US" w:eastAsia="zh-CN"/>
        </w:rPr>
        <w:t>及建设方案征询</w:t>
      </w:r>
      <w:r>
        <w:rPr>
          <w:rFonts w:hint="eastAsia" w:ascii="方正小标宋_GBK" w:hAnsi="Times New Roman" w:eastAsia="方正小标宋_GBK" w:cs="Times New Roman"/>
          <w:snapToGrid w:val="0"/>
          <w:color w:val="auto"/>
          <w:sz w:val="32"/>
          <w:szCs w:val="32"/>
          <w:highlight w:val="none"/>
          <w:u w:val="none"/>
        </w:rPr>
        <w:t>表决结果（</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Times New Roman" w:hAnsi="Times New Roman" w:eastAsia="方正仿宋_GBK" w:cs="Times New Roman"/>
          <w:snapToGrid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市</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县（市、区）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路</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街道</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社区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小区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栋</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单元</w:t>
      </w:r>
      <w:r>
        <w:rPr>
          <w:rFonts w:hint="eastAsia" w:ascii="方正仿宋_GBK" w:hAnsi="方正仿宋_GBK" w:eastAsia="方正仿宋_GBK" w:cs="方正仿宋_GBK"/>
          <w:snapToGrid w:val="0"/>
          <w:color w:val="auto"/>
          <w:sz w:val="24"/>
          <w:szCs w:val="24"/>
          <w:highlight w:val="none"/>
          <w:u w:val="none"/>
        </w:rPr>
        <w:t>于</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年</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月</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日组织召开了业主代表大会，对既有住宅加装电梯意愿</w:t>
      </w:r>
      <w:r>
        <w:rPr>
          <w:rFonts w:hint="eastAsia" w:ascii="方正仿宋_GBK" w:hAnsi="方正仿宋_GBK" w:eastAsia="方正仿宋_GBK" w:cs="方正仿宋_GBK"/>
          <w:snapToGrid w:val="0"/>
          <w:color w:val="auto"/>
          <w:sz w:val="24"/>
          <w:szCs w:val="24"/>
          <w:highlight w:val="none"/>
          <w:u w:val="none"/>
          <w:lang w:val="en-US" w:eastAsia="zh-CN"/>
        </w:rPr>
        <w:t>及工程建设方案</w:t>
      </w:r>
      <w:r>
        <w:rPr>
          <w:rFonts w:hint="eastAsia" w:ascii="方正仿宋_GBK" w:hAnsi="方正仿宋_GBK" w:eastAsia="方正仿宋_GBK" w:cs="方正仿宋_GBK"/>
          <w:snapToGrid w:val="0"/>
          <w:color w:val="auto"/>
          <w:sz w:val="24"/>
          <w:szCs w:val="24"/>
          <w:highlight w:val="none"/>
          <w:u w:val="none"/>
        </w:rPr>
        <w:t>进行</w:t>
      </w:r>
      <w:r>
        <w:rPr>
          <w:rFonts w:hint="eastAsia" w:ascii="方正仿宋_GBK" w:hAnsi="方正仿宋_GBK" w:eastAsia="方正仿宋_GBK" w:cs="方正仿宋_GBK"/>
          <w:snapToGrid w:val="0"/>
          <w:color w:val="auto"/>
          <w:sz w:val="24"/>
          <w:szCs w:val="24"/>
          <w:highlight w:val="none"/>
          <w:u w:val="none"/>
          <w:lang w:val="en-US" w:eastAsia="zh-CN"/>
        </w:rPr>
        <w:t>意见</w:t>
      </w:r>
      <w:r>
        <w:rPr>
          <w:rFonts w:hint="eastAsia" w:ascii="方正仿宋_GBK" w:hAnsi="方正仿宋_GBK" w:eastAsia="方正仿宋_GBK" w:cs="方正仿宋_GBK"/>
          <w:snapToGrid w:val="0"/>
          <w:color w:val="auto"/>
          <w:sz w:val="24"/>
          <w:szCs w:val="24"/>
          <w:highlight w:val="none"/>
          <w:u w:val="none"/>
        </w:rPr>
        <w:t>征询和表决。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本楼栋或单元业主总人数</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single"/>
          <w:lang w:val="en-US" w:eastAsia="zh-CN"/>
        </w:rPr>
        <w:t xml:space="preserve">  </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人，专有部分建筑总面积</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平方米</w:t>
      </w:r>
      <w:r>
        <w:rPr>
          <w:rFonts w:hint="eastAsia" w:ascii="方正仿宋_GBK" w:hAnsi="方正仿宋_GBK" w:eastAsia="方正仿宋_GBK" w:cs="方正仿宋_GBK"/>
          <w:snapToGrid w:val="0"/>
          <w:color w:val="auto"/>
          <w:sz w:val="24"/>
          <w:szCs w:val="24"/>
          <w:highlight w:val="none"/>
          <w:u w:val="none"/>
          <w:lang w:eastAsia="zh-CN"/>
        </w:rPr>
        <w:t>。</w:t>
      </w:r>
      <w:r>
        <w:rPr>
          <w:rFonts w:hint="eastAsia" w:ascii="方正仿宋_GBK" w:hAnsi="方正仿宋_GBK" w:eastAsia="方正仿宋_GBK" w:cs="方正仿宋_GBK"/>
          <w:snapToGrid w:val="0"/>
          <w:color w:val="auto"/>
          <w:sz w:val="24"/>
          <w:szCs w:val="24"/>
          <w:highlight w:val="none"/>
          <w:u w:val="none"/>
        </w:rPr>
        <w:t>参与表决业主人数</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人</w:t>
      </w:r>
      <w:r>
        <w:rPr>
          <w:rFonts w:hint="eastAsia" w:ascii="方正仿宋_GBK" w:hAnsi="方正仿宋_GBK" w:eastAsia="方正仿宋_GBK" w:cs="方正仿宋_GBK"/>
          <w:snapToGrid w:val="0"/>
          <w:color w:val="auto"/>
          <w:sz w:val="24"/>
          <w:szCs w:val="24"/>
          <w:highlight w:val="none"/>
          <w:u w:val="none"/>
          <w:lang w:eastAsia="zh-CN"/>
        </w:rPr>
        <w:t>，</w:t>
      </w:r>
      <w:r>
        <w:rPr>
          <w:rFonts w:hint="eastAsia" w:ascii="方正仿宋_GBK" w:hAnsi="方正仿宋_GBK" w:eastAsia="方正仿宋_GBK" w:cs="方正仿宋_GBK"/>
          <w:snapToGrid w:val="0"/>
          <w:color w:val="auto"/>
          <w:sz w:val="24"/>
          <w:szCs w:val="24"/>
          <w:highlight w:val="none"/>
          <w:u w:val="none"/>
        </w:rPr>
        <w:t>占业主总人数</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w:t>
      </w:r>
      <w:r>
        <w:rPr>
          <w:rFonts w:hint="eastAsia" w:ascii="方正仿宋_GBK" w:hAnsi="方正仿宋_GBK" w:eastAsia="方正仿宋_GBK" w:cs="方正仿宋_GBK"/>
          <w:snapToGrid w:val="0"/>
          <w:color w:val="auto"/>
          <w:sz w:val="24"/>
          <w:szCs w:val="24"/>
          <w:highlight w:val="none"/>
          <w:u w:val="none"/>
          <w:lang w:eastAsia="zh-CN"/>
        </w:rPr>
        <w:t>；</w:t>
      </w:r>
      <w:r>
        <w:rPr>
          <w:rFonts w:hint="eastAsia" w:ascii="方正仿宋_GBK" w:hAnsi="方正仿宋_GBK" w:eastAsia="方正仿宋_GBK" w:cs="方正仿宋_GBK"/>
          <w:snapToGrid w:val="0"/>
          <w:color w:val="auto"/>
          <w:sz w:val="24"/>
          <w:szCs w:val="24"/>
          <w:highlight w:val="none"/>
          <w:u w:val="none"/>
        </w:rPr>
        <w:t>参与表决专有部分建筑面积</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平方米，占专有部分建筑总面积</w:t>
      </w:r>
      <w:r>
        <w:rPr>
          <w:rFonts w:hint="eastAsia" w:ascii="方正仿宋_GBK" w:hAnsi="方正仿宋_GBK" w:eastAsia="方正仿宋_GBK" w:cs="方正仿宋_GBK"/>
          <w:snapToGrid w:val="0"/>
          <w:color w:val="auto"/>
          <w:sz w:val="24"/>
          <w:szCs w:val="24"/>
          <w:highlight w:val="none"/>
          <w:u w:val="single"/>
        </w:rPr>
        <w:t xml:space="preserve">    </w:t>
      </w:r>
      <w:r>
        <w:rPr>
          <w:rFonts w:hint="eastAsia" w:ascii="方正仿宋_GBK" w:hAnsi="方正仿宋_GBK" w:eastAsia="方正仿宋_GBK" w:cs="方正仿宋_GBK"/>
          <w:snapToGrid w:val="0"/>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after="95" w:afterLines="30" w:line="440" w:lineRule="exact"/>
        <w:ind w:firstLine="480" w:firstLineChars="20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本次</w:t>
      </w:r>
      <w:r>
        <w:rPr>
          <w:rFonts w:hint="eastAsia" w:ascii="方正仿宋_GBK" w:hAnsi="方正仿宋_GBK" w:eastAsia="方正仿宋_GBK" w:cs="方正仿宋_GBK"/>
          <w:snapToGrid w:val="0"/>
          <w:color w:val="auto"/>
          <w:sz w:val="24"/>
          <w:szCs w:val="24"/>
          <w:highlight w:val="none"/>
          <w:u w:val="none"/>
          <w:lang w:val="en-US" w:eastAsia="zh-CN"/>
        </w:rPr>
        <w:t>业主</w:t>
      </w:r>
      <w:r>
        <w:rPr>
          <w:rFonts w:hint="eastAsia" w:ascii="方正仿宋_GBK" w:hAnsi="方正仿宋_GBK" w:eastAsia="方正仿宋_GBK" w:cs="方正仿宋_GBK"/>
          <w:snapToGrid w:val="0"/>
          <w:color w:val="auto"/>
          <w:sz w:val="24"/>
          <w:szCs w:val="24"/>
          <w:highlight w:val="none"/>
          <w:u w:val="none"/>
        </w:rPr>
        <w:t>意愿</w:t>
      </w:r>
      <w:r>
        <w:rPr>
          <w:rFonts w:hint="eastAsia" w:ascii="方正仿宋_GBK" w:hAnsi="方正仿宋_GBK" w:eastAsia="方正仿宋_GBK" w:cs="方正仿宋_GBK"/>
          <w:snapToGrid w:val="0"/>
          <w:color w:val="auto"/>
          <w:sz w:val="24"/>
          <w:szCs w:val="24"/>
          <w:highlight w:val="none"/>
          <w:u w:val="none"/>
          <w:lang w:val="en-US" w:eastAsia="zh-CN"/>
        </w:rPr>
        <w:t>和建设设计方案</w:t>
      </w:r>
      <w:r>
        <w:rPr>
          <w:rFonts w:hint="eastAsia" w:ascii="方正仿宋_GBK" w:hAnsi="方正仿宋_GBK" w:eastAsia="方正仿宋_GBK" w:cs="方正仿宋_GBK"/>
          <w:snapToGrid w:val="0"/>
          <w:color w:val="auto"/>
          <w:sz w:val="24"/>
          <w:szCs w:val="24"/>
          <w:highlight w:val="none"/>
          <w:u w:val="none"/>
        </w:rPr>
        <w:t>征询表决结果如下：</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561"/>
        <w:gridCol w:w="1445"/>
        <w:gridCol w:w="1206"/>
        <w:gridCol w:w="1290"/>
        <w:gridCol w:w="1276"/>
        <w:gridCol w:w="127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表决事项</w:t>
            </w:r>
          </w:p>
        </w:tc>
        <w:tc>
          <w:tcPr>
            <w:tcW w:w="144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计数</w:t>
            </w:r>
          </w:p>
        </w:tc>
        <w:tc>
          <w:tcPr>
            <w:tcW w:w="120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同意并参与票数</w:t>
            </w:r>
          </w:p>
        </w:tc>
        <w:tc>
          <w:tcPr>
            <w:tcW w:w="129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同意但不参与票数</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不同意</w:t>
            </w:r>
          </w:p>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票数</w:t>
            </w: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弃权票数</w:t>
            </w:r>
          </w:p>
        </w:tc>
        <w:tc>
          <w:tcPr>
            <w:tcW w:w="101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同意</w:t>
            </w:r>
          </w:p>
          <w:p>
            <w:pPr>
              <w:adjustRightInd w:val="0"/>
              <w:snapToGrid w:val="0"/>
              <w:spacing w:line="320" w:lineRule="exact"/>
              <w:ind w:firstLine="0" w:firstLineChars="0"/>
              <w:jc w:val="center"/>
              <w:rPr>
                <w:rFonts w:hint="default" w:ascii="Times New Roman" w:hAnsi="Times New Roman" w:eastAsia="方正仿宋_GBK" w:cs="Times New Roman"/>
                <w:b/>
                <w:bCs w:val="0"/>
                <w:snapToGrid w:val="0"/>
                <w:color w:val="auto"/>
                <w:sz w:val="24"/>
                <w:szCs w:val="24"/>
                <w:highlight w:val="none"/>
                <w:u w:val="none"/>
              </w:rPr>
            </w:pPr>
            <w:r>
              <w:rPr>
                <w:rFonts w:hint="default" w:ascii="Times New Roman" w:hAnsi="Times New Roman" w:eastAsia="方正仿宋_GBK" w:cs="Times New Roman"/>
                <w:b/>
                <w:bCs w:val="0"/>
                <w:snapToGrid w:val="0"/>
                <w:color w:val="auto"/>
                <w:sz w:val="24"/>
                <w:szCs w:val="24"/>
                <w:highlight w:val="none"/>
                <w:u w:val="none"/>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5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b/>
                <w:bCs/>
                <w:snapToGrid w:val="0"/>
                <w:color w:val="auto"/>
                <w:sz w:val="24"/>
                <w:szCs w:val="24"/>
                <w:highlight w:val="none"/>
                <w:u w:val="none"/>
              </w:rPr>
            </w:pPr>
            <w:r>
              <w:rPr>
                <w:rFonts w:hint="eastAsia" w:ascii="Times New Roman" w:hAnsi="Times New Roman" w:eastAsia="方正仿宋_GBK" w:cs="Times New Roman"/>
                <w:b/>
                <w:bCs/>
                <w:snapToGrid w:val="0"/>
                <w:color w:val="auto"/>
                <w:sz w:val="24"/>
                <w:szCs w:val="24"/>
                <w:highlight w:val="none"/>
                <w:u w:val="none"/>
              </w:rPr>
              <w:t>既有住宅加装电梯意向</w:t>
            </w:r>
          </w:p>
        </w:tc>
        <w:tc>
          <w:tcPr>
            <w:tcW w:w="144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人数（人）</w:t>
            </w:r>
          </w:p>
        </w:tc>
        <w:tc>
          <w:tcPr>
            <w:tcW w:w="120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9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01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561"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b/>
                <w:bCs/>
                <w:snapToGrid w:val="0"/>
                <w:color w:val="auto"/>
                <w:sz w:val="24"/>
                <w:szCs w:val="24"/>
                <w:highlight w:val="none"/>
                <w:u w:val="none"/>
              </w:rPr>
            </w:pPr>
          </w:p>
        </w:tc>
        <w:tc>
          <w:tcPr>
            <w:tcW w:w="144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专有部分</w:t>
            </w:r>
          </w:p>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建筑面积m</w:t>
            </w:r>
            <w:r>
              <w:rPr>
                <w:rFonts w:hint="eastAsia" w:ascii="Times New Roman" w:hAnsi="Times New Roman" w:eastAsia="方正仿宋_GBK" w:cs="Times New Roman"/>
                <w:snapToGrid w:val="0"/>
                <w:color w:val="auto"/>
                <w:sz w:val="24"/>
                <w:szCs w:val="24"/>
                <w:highlight w:val="none"/>
                <w:u w:val="none"/>
                <w:vertAlign w:val="superscript"/>
              </w:rPr>
              <w:t>2</w:t>
            </w:r>
          </w:p>
        </w:tc>
        <w:tc>
          <w:tcPr>
            <w:tcW w:w="120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9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01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561" w:type="dxa"/>
            <w:vMerge w:val="restart"/>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b/>
                <w:bCs/>
                <w:snapToGrid w:val="0"/>
                <w:color w:val="auto"/>
                <w:sz w:val="24"/>
                <w:szCs w:val="24"/>
                <w:highlight w:val="none"/>
                <w:u w:val="none"/>
              </w:rPr>
            </w:pPr>
            <w:r>
              <w:rPr>
                <w:rFonts w:hint="eastAsia" w:ascii="Times New Roman" w:hAnsi="Times New Roman" w:eastAsia="方正仿宋_GBK" w:cs="Times New Roman"/>
                <w:b/>
                <w:bCs/>
                <w:snapToGrid w:val="0"/>
                <w:color w:val="auto"/>
                <w:sz w:val="24"/>
                <w:szCs w:val="24"/>
                <w:highlight w:val="none"/>
                <w:u w:val="none"/>
              </w:rPr>
              <w:t>既有住宅加装电梯建设方案</w:t>
            </w:r>
          </w:p>
        </w:tc>
        <w:tc>
          <w:tcPr>
            <w:tcW w:w="144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人数（人）</w:t>
            </w:r>
          </w:p>
        </w:tc>
        <w:tc>
          <w:tcPr>
            <w:tcW w:w="120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9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01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67" w:hRule="atLeast"/>
          <w:jc w:val="center"/>
        </w:trPr>
        <w:tc>
          <w:tcPr>
            <w:tcW w:w="1561" w:type="dxa"/>
            <w:vMerge w:val="continue"/>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b/>
                <w:bCs/>
                <w:snapToGrid w:val="0"/>
                <w:color w:val="auto"/>
                <w:sz w:val="24"/>
                <w:szCs w:val="24"/>
                <w:highlight w:val="none"/>
                <w:u w:val="none"/>
              </w:rPr>
            </w:pPr>
          </w:p>
        </w:tc>
        <w:tc>
          <w:tcPr>
            <w:tcW w:w="1445"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专有部分</w:t>
            </w:r>
          </w:p>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r>
              <w:rPr>
                <w:rFonts w:hint="eastAsia" w:ascii="Times New Roman" w:hAnsi="Times New Roman" w:eastAsia="方正仿宋_GBK" w:cs="Times New Roman"/>
                <w:snapToGrid w:val="0"/>
                <w:color w:val="auto"/>
                <w:sz w:val="24"/>
                <w:szCs w:val="24"/>
                <w:highlight w:val="none"/>
                <w:u w:val="none"/>
              </w:rPr>
              <w:t>建筑面积m</w:t>
            </w:r>
            <w:r>
              <w:rPr>
                <w:rFonts w:hint="eastAsia" w:ascii="Times New Roman" w:hAnsi="Times New Roman" w:eastAsia="方正仿宋_GBK" w:cs="Times New Roman"/>
                <w:snapToGrid w:val="0"/>
                <w:color w:val="auto"/>
                <w:sz w:val="24"/>
                <w:szCs w:val="24"/>
                <w:highlight w:val="none"/>
                <w:u w:val="none"/>
                <w:vertAlign w:val="superscript"/>
              </w:rPr>
              <w:t>2</w:t>
            </w:r>
          </w:p>
        </w:tc>
        <w:tc>
          <w:tcPr>
            <w:tcW w:w="120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90"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27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c>
          <w:tcPr>
            <w:tcW w:w="1018"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Times New Roman" w:hAnsi="Times New Roman" w:eastAsia="方正仿宋_GBK" w:cs="Times New Roman"/>
                <w:snapToGrid w:val="0"/>
                <w:color w:val="auto"/>
                <w:sz w:val="24"/>
                <w:szCs w:val="24"/>
                <w:highlight w:val="none"/>
                <w:u w:val="none"/>
              </w:rPr>
            </w:pPr>
          </w:p>
        </w:tc>
      </w:tr>
    </w:tbl>
    <w:p>
      <w:pPr>
        <w:keepNext w:val="0"/>
        <w:keepLines w:val="0"/>
        <w:pageBreakBefore w:val="0"/>
        <w:widowControl w:val="0"/>
        <w:kinsoku/>
        <w:wordWrap/>
        <w:overflowPunct/>
        <w:topLinePunct w:val="0"/>
        <w:autoSpaceDE/>
        <w:autoSpaceDN/>
        <w:bidi w:val="0"/>
        <w:adjustRightInd w:val="0"/>
        <w:snapToGrid w:val="0"/>
        <w:spacing w:before="123" w:beforeLines="30" w:line="460" w:lineRule="exact"/>
        <w:ind w:firstLine="480" w:firstLineChars="20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根据《中华人民共和国民法典》等相关规定，本楼栋或单元既有住宅加装电梯事项业主表决比例（</w:t>
      </w:r>
      <w:r>
        <w:rPr>
          <w:rFonts w:hint="eastAsia" w:ascii="方正仿宋_GBK" w:hAnsi="方正仿宋_GBK" w:eastAsia="方正仿宋_GBK" w:cs="方正仿宋_GBK"/>
          <w:snapToGrid w:val="0"/>
          <w:color w:val="auto"/>
          <w:sz w:val="24"/>
          <w:szCs w:val="24"/>
          <w:highlight w:val="none"/>
          <w:u w:val="none"/>
        </w:rPr>
        <w:sym w:font="Wingdings 2" w:char="00A3"/>
      </w:r>
      <w:r>
        <w:rPr>
          <w:rFonts w:hint="eastAsia" w:ascii="方正仿宋_GBK" w:hAnsi="方正仿宋_GBK" w:eastAsia="方正仿宋_GBK" w:cs="方正仿宋_GBK"/>
          <w:snapToGrid w:val="0"/>
          <w:color w:val="auto"/>
          <w:sz w:val="24"/>
          <w:szCs w:val="24"/>
          <w:highlight w:val="none"/>
          <w:u w:val="none"/>
        </w:rPr>
        <w:t>已达到/</w:t>
      </w:r>
      <w:r>
        <w:rPr>
          <w:rFonts w:hint="eastAsia" w:ascii="方正仿宋_GBK" w:hAnsi="方正仿宋_GBK" w:eastAsia="方正仿宋_GBK" w:cs="方正仿宋_GBK"/>
          <w:snapToGrid w:val="0"/>
          <w:color w:val="auto"/>
          <w:sz w:val="24"/>
          <w:szCs w:val="24"/>
          <w:highlight w:val="none"/>
          <w:u w:val="none"/>
        </w:rPr>
        <w:sym w:font="Wingdings 2" w:char="00A3"/>
      </w:r>
      <w:r>
        <w:rPr>
          <w:rFonts w:hint="eastAsia" w:ascii="方正仿宋_GBK" w:hAnsi="方正仿宋_GBK" w:eastAsia="方正仿宋_GBK" w:cs="方正仿宋_GBK"/>
          <w:snapToGrid w:val="0"/>
          <w:color w:val="auto"/>
          <w:sz w:val="24"/>
          <w:szCs w:val="24"/>
          <w:highlight w:val="none"/>
          <w:u w:val="none"/>
        </w:rPr>
        <w:t>未达到）法定表决比例要求。</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hanging="2750" w:hangingChars="1146"/>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业主代表</w:t>
      </w:r>
      <w:r>
        <w:rPr>
          <w:rFonts w:hint="eastAsia" w:ascii="方正仿宋_GBK" w:hAnsi="方正仿宋_GBK" w:eastAsia="方正仿宋_GBK" w:cs="方正仿宋_GBK"/>
          <w:snapToGrid w:val="0"/>
          <w:color w:val="auto"/>
          <w:sz w:val="24"/>
          <w:szCs w:val="24"/>
          <w:highlight w:val="none"/>
          <w:u w:val="none"/>
        </w:rPr>
        <w:t>（签字</w:t>
      </w:r>
      <w:r>
        <w:rPr>
          <w:rFonts w:hint="eastAsia" w:ascii="方正仿宋_GBK" w:hAnsi="方正仿宋_GBK" w:eastAsia="方正仿宋_GBK" w:cs="方正仿宋_GBK"/>
          <w:snapToGrid w:val="0"/>
          <w:color w:val="auto"/>
          <w:sz w:val="24"/>
          <w:szCs w:val="24"/>
          <w:highlight w:val="none"/>
          <w:u w:val="none"/>
          <w:lang w:val="en-US" w:eastAsia="zh-CN"/>
        </w:rPr>
        <w:t>并捺</w:t>
      </w:r>
      <w:r>
        <w:rPr>
          <w:rFonts w:hint="eastAsia" w:ascii="方正仿宋_GBK" w:hAnsi="方正仿宋_GBK" w:eastAsia="方正仿宋_GBK" w:cs="方正仿宋_GBK"/>
          <w:snapToGrid w:val="0"/>
          <w:color w:val="auto"/>
          <w:sz w:val="24"/>
          <w:szCs w:val="24"/>
          <w:highlight w:val="none"/>
          <w:u w:val="none"/>
        </w:rPr>
        <w:t>印）：</w:t>
      </w:r>
    </w:p>
    <w:p>
      <w:pPr>
        <w:keepNext w:val="0"/>
        <w:keepLines w:val="0"/>
        <w:pageBreakBefore w:val="0"/>
        <w:widowControl w:val="0"/>
        <w:kinsoku/>
        <w:wordWrap/>
        <w:overflowPunct/>
        <w:topLinePunct w:val="0"/>
        <w:autoSpaceDE/>
        <w:autoSpaceDN/>
        <w:bidi w:val="0"/>
        <w:adjustRightInd w:val="0"/>
        <w:snapToGrid w:val="0"/>
        <w:spacing w:before="208" w:beforeLines="50" w:line="460" w:lineRule="exact"/>
        <w:ind w:left="0"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4"/>
          <w:szCs w:val="24"/>
          <w:highlight w:val="none"/>
          <w:u w:val="none"/>
        </w:rPr>
        <w:t>社区居民委员会（签字盖章）：</w:t>
      </w:r>
    </w:p>
    <w:p>
      <w:pPr>
        <w:keepNext w:val="0"/>
        <w:keepLines w:val="0"/>
        <w:pageBreakBefore w:val="0"/>
        <w:widowControl w:val="0"/>
        <w:kinsoku/>
        <w:wordWrap/>
        <w:overflowPunct/>
        <w:topLinePunct w:val="0"/>
        <w:autoSpaceDE/>
        <w:autoSpaceDN/>
        <w:bidi w:val="0"/>
        <w:adjustRightInd w:val="0"/>
        <w:snapToGrid w:val="0"/>
        <w:spacing w:line="460" w:lineRule="exact"/>
        <w:ind w:left="0" w:firstLine="0" w:firstLineChars="0"/>
        <w:jc w:val="left"/>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社区居民委员会确认日期：</w:t>
      </w:r>
      <w:r>
        <w:rPr>
          <w:rFonts w:hint="eastAsia" w:ascii="方正仿宋_GBK" w:hAnsi="方正仿宋_GBK" w:eastAsia="方正仿宋_GBK" w:cs="方正仿宋_GBK"/>
          <w:snapToGrid w:val="0"/>
          <w:color w:val="auto"/>
          <w:sz w:val="28"/>
          <w:szCs w:val="28"/>
          <w:highlight w:val="none"/>
          <w:u w:val="none"/>
        </w:rPr>
        <w:t xml:space="preserve">    </w:t>
      </w:r>
      <w:r>
        <w:rPr>
          <w:rFonts w:hint="eastAsia" w:ascii="方正仿宋_GBK" w:hAnsi="方正仿宋_GBK" w:eastAsia="方正仿宋_GBK" w:cs="方正仿宋_GBK"/>
          <w:snapToGrid w:val="0"/>
          <w:color w:val="auto"/>
          <w:sz w:val="24"/>
          <w:szCs w:val="24"/>
          <w:highlight w:val="none"/>
          <w:u w:val="none"/>
        </w:rPr>
        <w:t>年   月   日</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rPr>
          <w:rFonts w:hint="eastAsia" w:ascii="方正仿宋_GBK" w:hAnsi="方正仿宋_GBK" w:eastAsia="方正仿宋_GBK" w:cs="方正仿宋_GBK"/>
          <w:snapToGrid w:val="0"/>
          <w:color w:val="auto"/>
          <w:sz w:val="24"/>
          <w:szCs w:val="24"/>
          <w:highlight w:val="none"/>
          <w:u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附：1.既有住宅加装电梯业主意愿征询表</w:t>
      </w:r>
    </w:p>
    <w:p>
      <w:pPr>
        <w:keepNext w:val="0"/>
        <w:keepLines w:val="0"/>
        <w:pageBreakBefore w:val="0"/>
        <w:widowControl w:val="0"/>
        <w:kinsoku/>
        <w:wordWrap/>
        <w:overflowPunct/>
        <w:topLinePunct w:val="0"/>
        <w:autoSpaceDE/>
        <w:autoSpaceDN/>
        <w:bidi w:val="0"/>
        <w:adjustRightInd/>
        <w:snapToGrid/>
        <w:spacing w:after="0" w:afterLines="0" w:afterAutospacing="0" w:line="440" w:lineRule="exact"/>
        <w:ind w:left="0" w:leftChars="0" w:firstLine="480" w:firstLineChars="200"/>
        <w:jc w:val="both"/>
        <w:textAlignment w:val="auto"/>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 xml:space="preserve">    2.既有住宅加装电梯</w:t>
      </w:r>
      <w:r>
        <w:rPr>
          <w:rFonts w:hint="eastAsia" w:ascii="方正仿宋_GBK" w:hAnsi="方正仿宋_GBK" w:eastAsia="方正仿宋_GBK" w:cs="方正仿宋_GBK"/>
          <w:snapToGrid w:val="0"/>
          <w:color w:val="auto"/>
          <w:sz w:val="24"/>
          <w:szCs w:val="24"/>
          <w:highlight w:val="none"/>
          <w:u w:val="none"/>
          <w:lang w:eastAsia="zh-CN"/>
        </w:rPr>
        <w:t>工程建设方案</w:t>
      </w:r>
      <w:r>
        <w:rPr>
          <w:rFonts w:hint="eastAsia" w:ascii="方正仿宋_GBK" w:hAnsi="方正仿宋_GBK" w:eastAsia="方正仿宋_GBK" w:cs="方正仿宋_GBK"/>
          <w:snapToGrid w:val="0"/>
          <w:color w:val="auto"/>
          <w:sz w:val="24"/>
          <w:szCs w:val="24"/>
          <w:highlight w:val="none"/>
          <w:u w:val="none"/>
        </w:rPr>
        <w:t>意见征询表</w:t>
      </w:r>
    </w:p>
    <w:p>
      <w:pPr>
        <w:keepNext w:val="0"/>
        <w:keepLines w:val="0"/>
        <w:pageBreakBefore w:val="0"/>
        <w:widowControl w:val="0"/>
        <w:kinsoku/>
        <w:wordWrap/>
        <w:overflowPunct/>
        <w:topLinePunct w:val="0"/>
        <w:autoSpaceDE/>
        <w:autoSpaceDN/>
        <w:bidi w:val="0"/>
        <w:adjustRightInd/>
        <w:snapToGrid/>
        <w:spacing w:after="0" w:afterLines="0" w:afterAutospacing="0" w:line="440" w:lineRule="exact"/>
        <w:jc w:val="right"/>
        <w:textAlignment w:val="auto"/>
        <w:rPr>
          <w:rFonts w:hint="eastAsia" w:ascii="方正仿宋_GBK" w:hAnsi="方正仿宋_GBK" w:eastAsia="方正仿宋_GBK" w:cs="方正仿宋_GBK"/>
          <w:color w:val="auto"/>
          <w:sz w:val="21"/>
          <w:szCs w:val="21"/>
          <w:highlight w:val="none"/>
          <w:u w:val="none"/>
          <w:lang w:val="en-US" w:eastAsia="zh-CN"/>
        </w:rPr>
      </w:pPr>
      <w:r>
        <w:rPr>
          <w:rFonts w:hint="eastAsia" w:ascii="方正仿宋_GBK" w:hAnsi="方正仿宋_GBK" w:eastAsia="方正仿宋_GBK" w:cs="方正仿宋_GBK"/>
          <w:snapToGrid w:val="0"/>
          <w:color w:val="auto"/>
          <w:sz w:val="21"/>
          <w:szCs w:val="21"/>
          <w:highlight w:val="none"/>
          <w:u w:val="none"/>
        </w:rPr>
        <w:t>（</w:t>
      </w:r>
      <w:r>
        <w:rPr>
          <w:rFonts w:hint="eastAsia" w:ascii="方正仿宋_GBK" w:hAnsi="方正仿宋_GBK" w:eastAsia="方正仿宋_GBK" w:cs="方正仿宋_GBK"/>
          <w:snapToGrid w:val="0"/>
          <w:color w:val="auto"/>
          <w:kern w:val="2"/>
          <w:sz w:val="21"/>
          <w:szCs w:val="21"/>
          <w:highlight w:val="none"/>
          <w:u w:val="none"/>
        </w:rPr>
        <w:t>此表</w:t>
      </w:r>
      <w:r>
        <w:rPr>
          <w:rFonts w:hint="eastAsia" w:ascii="方正仿宋_GBK" w:hAnsi="方正仿宋_GBK" w:eastAsia="方正仿宋_GBK" w:cs="方正仿宋_GBK"/>
          <w:snapToGrid w:val="0"/>
          <w:color w:val="auto"/>
          <w:kern w:val="2"/>
          <w:sz w:val="21"/>
          <w:szCs w:val="21"/>
          <w:highlight w:val="none"/>
          <w:u w:val="none"/>
          <w:lang w:val="en-US" w:eastAsia="zh-CN"/>
        </w:rPr>
        <w:t>仅供参考，</w:t>
      </w:r>
      <w:r>
        <w:rPr>
          <w:rFonts w:hint="eastAsia" w:ascii="方正仿宋_GBK" w:hAnsi="方正仿宋_GBK" w:eastAsia="方正仿宋_GBK" w:cs="方正仿宋_GBK"/>
          <w:snapToGrid w:val="0"/>
          <w:color w:val="auto"/>
          <w:kern w:val="2"/>
          <w:sz w:val="21"/>
          <w:szCs w:val="21"/>
          <w:highlight w:val="none"/>
          <w:u w:val="none"/>
        </w:rPr>
        <w:t>可根据实际修改</w:t>
      </w:r>
      <w:r>
        <w:rPr>
          <w:rFonts w:hint="eastAsia" w:ascii="方正仿宋_GBK" w:hAnsi="方正仿宋_GBK" w:eastAsia="方正仿宋_GBK" w:cs="方正仿宋_GBK"/>
          <w:snapToGrid w:val="0"/>
          <w:color w:val="auto"/>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after="0" w:afterLines="0" w:afterAutospacing="0" w:line="460" w:lineRule="exact"/>
        <w:ind w:left="0" w:leftChars="0" w:firstLine="0" w:firstLineChars="0"/>
        <w:jc w:val="both"/>
        <w:textAlignment w:val="auto"/>
        <w:rPr>
          <w:rFonts w:hint="eastAsia" w:ascii="方正黑体_GBK" w:hAnsi="方正黑体_GBK" w:eastAsia="方正黑体_GBK" w:cs="方正黑体_GBK"/>
          <w:snapToGrid w:val="0"/>
          <w:color w:val="auto"/>
          <w:sz w:val="32"/>
          <w:szCs w:val="32"/>
          <w:highlight w:val="none"/>
          <w:u w:val="none"/>
          <w:lang w:val="en-US" w:eastAsia="zh-CN"/>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6</w:t>
      </w:r>
    </w:p>
    <w:p>
      <w:pPr>
        <w:adjustRightInd w:val="0"/>
        <w:snapToGrid w:val="0"/>
        <w:spacing w:line="620" w:lineRule="exact"/>
        <w:ind w:firstLine="0" w:firstLineChars="0"/>
        <w:jc w:val="center"/>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既有住宅加装电梯登记表（</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adjustRightInd w:val="0"/>
        <w:snapToGrid w:val="0"/>
        <w:spacing w:line="400" w:lineRule="exact"/>
        <w:ind w:left="0" w:leftChars="0" w:firstLine="0" w:firstLineChars="0"/>
        <w:rPr>
          <w:rFonts w:hint="eastAsia" w:ascii="Times New Roman" w:hAnsi="Times New Roman" w:eastAsia="方正仿宋_GBK" w:cs="Times New Roman"/>
          <w:snapToGrid w:val="0"/>
          <w:color w:val="auto"/>
          <w:sz w:val="32"/>
          <w:szCs w:val="32"/>
          <w:highlight w:val="none"/>
          <w:u w:val="none"/>
        </w:rPr>
      </w:pP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1270"/>
        <w:gridCol w:w="3266"/>
        <w:gridCol w:w="158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80" w:hRule="atLeast"/>
          <w:jc w:val="center"/>
        </w:trPr>
        <w:tc>
          <w:tcPr>
            <w:tcW w:w="12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b/>
                <w:bCs/>
                <w:snapToGrid w:val="0"/>
                <w:color w:val="auto"/>
                <w:sz w:val="24"/>
                <w:szCs w:val="24"/>
                <w:highlight w:val="none"/>
                <w:u w:val="none"/>
              </w:rPr>
              <w:t>申请人</w:t>
            </w:r>
          </w:p>
        </w:tc>
        <w:tc>
          <w:tcPr>
            <w:tcW w:w="3266"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left"/>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color w:val="auto"/>
                <w:sz w:val="21"/>
                <w:szCs w:val="21"/>
                <w:u w:val="none"/>
                <w:vertAlign w:val="baseline"/>
                <w:lang w:val="en-US" w:eastAsia="zh-CN"/>
              </w:rPr>
              <w:t>（若为全体业主，此项可填写业主代表，其他申请人另附页）</w:t>
            </w:r>
          </w:p>
        </w:tc>
        <w:tc>
          <w:tcPr>
            <w:tcW w:w="158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b/>
                <w:bCs/>
                <w:snapToGrid w:val="0"/>
                <w:color w:val="auto"/>
                <w:sz w:val="24"/>
                <w:szCs w:val="24"/>
                <w:highlight w:val="none"/>
                <w:u w:val="none"/>
              </w:rPr>
              <w:t>联系方式</w:t>
            </w:r>
          </w:p>
        </w:tc>
        <w:tc>
          <w:tcPr>
            <w:tcW w:w="2953" w:type="dxa"/>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color w:val="auto"/>
                <w:sz w:val="21"/>
                <w:szCs w:val="21"/>
                <w:u w:val="none"/>
                <w:vertAlign w:val="baseline"/>
                <w:lang w:val="en-US" w:eastAsia="zh-CN"/>
              </w:rPr>
              <w:t>（业主代表联系方式）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34"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申请加装电梯地址：</w:t>
            </w:r>
          </w:p>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shd w:val="clear" w:color="auto" w:fill="FFFFFF"/>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市</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县（市、区）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路</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街道</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社区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小区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栋</w:t>
            </w:r>
          </w:p>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34"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shd w:val="clear" w:color="auto" w:fill="FFFFFF"/>
              </w:rPr>
            </w:pPr>
            <w:r>
              <w:rPr>
                <w:rFonts w:hint="eastAsia" w:ascii="方正仿宋_GBK" w:hAnsi="方正仿宋_GBK" w:eastAsia="方正仿宋_GBK" w:cs="方正仿宋_GBK"/>
                <w:snapToGrid w:val="0"/>
                <w:color w:val="auto"/>
                <w:sz w:val="24"/>
                <w:szCs w:val="24"/>
                <w:highlight w:val="none"/>
                <w:u w:val="none"/>
                <w:shd w:val="clear" w:color="auto" w:fill="FFFFFF"/>
              </w:rPr>
              <w:t>加装电梯楼栋或单元基本信息：</w:t>
            </w:r>
          </w:p>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shd w:val="clear" w:color="auto" w:fill="FFFFFF"/>
              </w:rPr>
            </w:pP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本楼栋/单元</w:t>
            </w:r>
            <w:r>
              <w:rPr>
                <w:rFonts w:hint="eastAsia" w:ascii="方正仿宋_GBK" w:hAnsi="方正仿宋_GBK" w:eastAsia="方正仿宋_GBK" w:cs="方正仿宋_GBK"/>
                <w:snapToGrid w:val="0"/>
                <w:color w:val="auto"/>
                <w:sz w:val="24"/>
                <w:szCs w:val="24"/>
                <w:highlight w:val="none"/>
                <w:u w:val="none"/>
                <w:shd w:val="clear" w:color="auto" w:fill="FFFFFF"/>
              </w:rPr>
              <w:t>共有</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户业主；建筑层高</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层（不含地下室）；专有部分建筑总面积</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34"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208" w:beforeLines="50"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加装电梯小区所在地社区居民委员会名称：</w:t>
            </w:r>
          </w:p>
          <w:p>
            <w:pPr>
              <w:adjustRightInd w:val="0"/>
              <w:snapToGrid w:val="0"/>
              <w:spacing w:before="208" w:beforeLines="50"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加装电梯小区所在地</w:t>
            </w:r>
            <w:r>
              <w:rPr>
                <w:rFonts w:hint="eastAsia" w:ascii="方正仿宋_GBK" w:hAnsi="方正仿宋_GBK" w:eastAsia="方正仿宋_GBK" w:cs="方正仿宋_GBK"/>
                <w:snapToGrid w:val="0"/>
                <w:color w:val="auto"/>
                <w:sz w:val="24"/>
                <w:szCs w:val="24"/>
                <w:highlight w:val="none"/>
                <w:u w:val="none"/>
                <w:lang w:val="en-US" w:eastAsia="zh-CN"/>
              </w:rPr>
              <w:t>街道</w:t>
            </w:r>
            <w:r>
              <w:rPr>
                <w:rFonts w:hint="eastAsia" w:ascii="方正仿宋_GBK" w:hAnsi="方正仿宋_GBK" w:eastAsia="方正仿宋_GBK" w:cs="方正仿宋_GBK"/>
                <w:snapToGrid w:val="0"/>
                <w:color w:val="auto"/>
                <w:sz w:val="24"/>
                <w:szCs w:val="24"/>
                <w:highlight w:val="none"/>
                <w:u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1134"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加装电梯小区业主委员会名称：（若无，可不填写）</w:t>
            </w:r>
          </w:p>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加装电梯小区业主委员会联系方式：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2115" w:hRule="atLeast"/>
          <w:jc w:val="center"/>
        </w:trPr>
        <w:tc>
          <w:tcPr>
            <w:tcW w:w="9072"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递交材料清单：</w:t>
            </w:r>
          </w:p>
          <w:p>
            <w:pPr>
              <w:adjustRightInd w:val="0"/>
              <w:snapToGrid w:val="0"/>
              <w:spacing w:line="320" w:lineRule="exact"/>
              <w:ind w:firstLine="480" w:firstLineChars="20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1.既有住宅加装电梯业主意愿征询表</w:t>
            </w:r>
          </w:p>
          <w:p>
            <w:pPr>
              <w:adjustRightInd w:val="0"/>
              <w:snapToGrid w:val="0"/>
              <w:spacing w:line="320" w:lineRule="exact"/>
              <w:ind w:firstLine="480" w:firstLineChars="20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2.既有住宅加装电梯</w:t>
            </w:r>
            <w:r>
              <w:rPr>
                <w:rFonts w:hint="eastAsia" w:ascii="方正仿宋_GBK" w:hAnsi="方正仿宋_GBK" w:eastAsia="方正仿宋_GBK" w:cs="方正仿宋_GBK"/>
                <w:snapToGrid w:val="0"/>
                <w:color w:val="auto"/>
                <w:sz w:val="24"/>
                <w:szCs w:val="24"/>
                <w:highlight w:val="none"/>
                <w:u w:val="none"/>
                <w:lang w:eastAsia="zh-CN"/>
              </w:rPr>
              <w:t>工程建设方案</w:t>
            </w:r>
            <w:r>
              <w:rPr>
                <w:rFonts w:hint="eastAsia" w:ascii="方正仿宋_GBK" w:hAnsi="方正仿宋_GBK" w:eastAsia="方正仿宋_GBK" w:cs="方正仿宋_GBK"/>
                <w:snapToGrid w:val="0"/>
                <w:color w:val="auto"/>
                <w:sz w:val="24"/>
                <w:szCs w:val="24"/>
                <w:highlight w:val="none"/>
                <w:u w:val="none"/>
              </w:rPr>
              <w:t>意见征询表；</w:t>
            </w:r>
          </w:p>
          <w:p>
            <w:pPr>
              <w:adjustRightInd w:val="0"/>
              <w:snapToGrid w:val="0"/>
              <w:spacing w:line="320" w:lineRule="exact"/>
              <w:ind w:firstLine="480" w:firstLineChars="20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3</w:t>
            </w:r>
            <w:r>
              <w:rPr>
                <w:rFonts w:hint="eastAsia" w:ascii="方正仿宋_GBK" w:hAnsi="方正仿宋_GBK" w:eastAsia="方正仿宋_GBK" w:cs="方正仿宋_GBK"/>
                <w:snapToGrid w:val="0"/>
                <w:color w:val="auto"/>
                <w:sz w:val="24"/>
                <w:szCs w:val="24"/>
                <w:highlight w:val="none"/>
                <w:u w:val="none"/>
              </w:rPr>
              <w:t>.既有住宅加装电梯业主意愿</w:t>
            </w:r>
            <w:r>
              <w:rPr>
                <w:rFonts w:hint="eastAsia" w:ascii="方正仿宋_GBK" w:hAnsi="方正仿宋_GBK" w:eastAsia="方正仿宋_GBK" w:cs="方正仿宋_GBK"/>
                <w:snapToGrid w:val="0"/>
                <w:color w:val="auto"/>
                <w:sz w:val="24"/>
                <w:szCs w:val="24"/>
                <w:highlight w:val="none"/>
                <w:u w:val="none"/>
                <w:lang w:val="en-US" w:eastAsia="zh-CN"/>
              </w:rPr>
              <w:t>及建设方案征询</w:t>
            </w:r>
            <w:r>
              <w:rPr>
                <w:rFonts w:hint="eastAsia" w:ascii="方正仿宋_GBK" w:hAnsi="方正仿宋_GBK" w:eastAsia="方正仿宋_GBK" w:cs="方正仿宋_GBK"/>
                <w:snapToGrid w:val="0"/>
                <w:color w:val="auto"/>
                <w:sz w:val="24"/>
                <w:szCs w:val="24"/>
                <w:highlight w:val="none"/>
                <w:u w:val="none"/>
              </w:rPr>
              <w:t>表决结果；</w:t>
            </w:r>
          </w:p>
          <w:p>
            <w:pPr>
              <w:adjustRightInd w:val="0"/>
              <w:snapToGrid w:val="0"/>
              <w:spacing w:line="320" w:lineRule="exact"/>
              <w:ind w:firstLine="480" w:firstLineChars="20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4</w:t>
            </w:r>
            <w:r>
              <w:rPr>
                <w:rFonts w:hint="eastAsia" w:ascii="方正仿宋_GBK" w:hAnsi="方正仿宋_GBK" w:eastAsia="方正仿宋_GBK" w:cs="方正仿宋_GBK"/>
                <w:snapToGrid w:val="0"/>
                <w:color w:val="auto"/>
                <w:sz w:val="24"/>
                <w:szCs w:val="24"/>
                <w:highlight w:val="none"/>
                <w:u w:val="none"/>
              </w:rPr>
              <w:t>.经表决同意的既有住宅加装电梯</w:t>
            </w:r>
            <w:r>
              <w:rPr>
                <w:rFonts w:hint="eastAsia" w:ascii="方正仿宋_GBK" w:hAnsi="方正仿宋_GBK" w:eastAsia="方正仿宋_GBK" w:cs="方正仿宋_GBK"/>
                <w:snapToGrid w:val="0"/>
                <w:color w:val="auto"/>
                <w:sz w:val="24"/>
                <w:szCs w:val="24"/>
                <w:highlight w:val="none"/>
                <w:u w:val="none"/>
                <w:lang w:eastAsia="zh-CN"/>
              </w:rPr>
              <w:t>工程建设方案</w:t>
            </w:r>
            <w:r>
              <w:rPr>
                <w:rFonts w:hint="eastAsia" w:ascii="方正仿宋_GBK" w:hAnsi="方正仿宋_GBK" w:eastAsia="方正仿宋_GBK" w:cs="方正仿宋_GBK"/>
                <w:snapToGrid w:val="0"/>
                <w:color w:val="auto"/>
                <w:sz w:val="24"/>
                <w:szCs w:val="24"/>
                <w:highlight w:val="none"/>
                <w:u w:val="none"/>
              </w:rPr>
              <w:t>文本及</w:t>
            </w:r>
            <w:r>
              <w:rPr>
                <w:rFonts w:hint="eastAsia" w:ascii="方正仿宋_GBK" w:hAnsi="方正仿宋_GBK" w:eastAsia="方正仿宋_GBK" w:cs="方正仿宋_GBK"/>
                <w:snapToGrid w:val="0"/>
                <w:color w:val="auto"/>
                <w:sz w:val="24"/>
                <w:szCs w:val="24"/>
                <w:highlight w:val="none"/>
                <w:u w:val="none"/>
                <w:lang w:val="en-US" w:eastAsia="zh-CN"/>
              </w:rPr>
              <w:t>附属</w:t>
            </w:r>
            <w:r>
              <w:rPr>
                <w:rFonts w:hint="eastAsia" w:ascii="方正仿宋_GBK" w:hAnsi="方正仿宋_GBK" w:eastAsia="方正仿宋_GBK" w:cs="方正仿宋_GBK"/>
                <w:snapToGrid w:val="0"/>
                <w:color w:val="auto"/>
                <w:sz w:val="24"/>
                <w:szCs w:val="24"/>
                <w:highlight w:val="none"/>
                <w:u w:val="none"/>
              </w:rPr>
              <w:t>图件；</w:t>
            </w:r>
          </w:p>
          <w:p>
            <w:pPr>
              <w:adjustRightInd w:val="0"/>
              <w:snapToGrid w:val="0"/>
              <w:spacing w:line="320" w:lineRule="exact"/>
              <w:ind w:firstLine="480" w:firstLineChars="20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lang w:val="en-US" w:eastAsia="zh-CN"/>
              </w:rPr>
              <w:t>5</w:t>
            </w:r>
            <w:r>
              <w:rPr>
                <w:rFonts w:hint="eastAsia" w:ascii="方正仿宋_GBK" w:hAnsi="方正仿宋_GBK" w:eastAsia="方正仿宋_GBK" w:cs="方正仿宋_GBK"/>
                <w:snapToGrid w:val="0"/>
                <w:color w:val="auto"/>
                <w:sz w:val="24"/>
                <w:szCs w:val="24"/>
                <w:highlight w:val="none"/>
                <w:u w:val="none"/>
              </w:rPr>
              <w:t>.</w:t>
            </w:r>
            <w:r>
              <w:rPr>
                <w:rFonts w:hint="eastAsia" w:ascii="方正仿宋_GBK" w:hAnsi="方正仿宋_GBK" w:eastAsia="方正仿宋_GBK" w:cs="方正仿宋_GBK"/>
                <w:snapToGrid w:val="0"/>
                <w:color w:val="auto"/>
                <w:sz w:val="24"/>
                <w:szCs w:val="24"/>
                <w:highlight w:val="none"/>
                <w:u w:val="none"/>
                <w:lang w:val="en-US" w:eastAsia="zh-CN"/>
              </w:rPr>
              <w:t>同意</w:t>
            </w:r>
            <w:r>
              <w:rPr>
                <w:rFonts w:hint="eastAsia" w:ascii="方正仿宋_GBK" w:hAnsi="方正仿宋_GBK" w:eastAsia="方正仿宋_GBK" w:cs="方正仿宋_GBK"/>
                <w:snapToGrid w:val="0"/>
                <w:color w:val="auto"/>
                <w:sz w:val="24"/>
                <w:szCs w:val="24"/>
                <w:highlight w:val="none"/>
                <w:u w:val="none"/>
              </w:rPr>
              <w:t>加装电梯</w:t>
            </w:r>
            <w:r>
              <w:rPr>
                <w:rFonts w:hint="eastAsia" w:ascii="方正仿宋_GBK" w:hAnsi="方正仿宋_GBK" w:eastAsia="方正仿宋_GBK" w:cs="方正仿宋_GBK"/>
                <w:snapToGrid w:val="0"/>
                <w:color w:val="auto"/>
                <w:sz w:val="24"/>
                <w:szCs w:val="24"/>
                <w:highlight w:val="none"/>
                <w:u w:val="none"/>
                <w:lang w:val="en-US" w:eastAsia="zh-CN"/>
              </w:rPr>
              <w:t>业主的有效身份证件及房屋权属证明</w:t>
            </w:r>
            <w:r>
              <w:rPr>
                <w:rFonts w:hint="eastAsia" w:ascii="方正仿宋_GBK" w:hAnsi="方正仿宋_GBK" w:eastAsia="方正仿宋_GBK" w:cs="方正仿宋_GBK"/>
                <w:snapToGrid w:val="0"/>
                <w:color w:val="auto"/>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680" w:hRule="atLeast"/>
          <w:jc w:val="center"/>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社区居民委员会登记人：</w:t>
            </w:r>
          </w:p>
        </w:tc>
        <w:tc>
          <w:tcPr>
            <w:tcW w:w="4536"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ind w:firstLine="0" w:firstLineChars="0"/>
              <w:rPr>
                <w:rFonts w:hint="eastAsia" w:ascii="方正仿宋_GBK" w:hAnsi="方正仿宋_GBK" w:eastAsia="方正仿宋_GBK" w:cs="方正仿宋_GBK"/>
                <w:snapToGrid w:val="0"/>
                <w:color w:val="auto"/>
                <w:sz w:val="24"/>
                <w:szCs w:val="24"/>
                <w:highlight w:val="none"/>
                <w:u w:val="none"/>
              </w:rPr>
            </w:pPr>
            <w:r>
              <w:rPr>
                <w:rFonts w:hint="eastAsia" w:ascii="方正仿宋_GBK" w:hAnsi="方正仿宋_GBK" w:eastAsia="方正仿宋_GBK" w:cs="方正仿宋_GBK"/>
                <w:snapToGrid w:val="0"/>
                <w:color w:val="auto"/>
                <w:sz w:val="24"/>
                <w:szCs w:val="24"/>
                <w:highlight w:val="none"/>
                <w:u w:val="none"/>
              </w:rPr>
              <w:t>登记日期：     年     月     日</w:t>
            </w:r>
          </w:p>
        </w:tc>
      </w:tr>
    </w:tbl>
    <w:p>
      <w:pPr>
        <w:bidi w:val="0"/>
        <w:ind w:left="0" w:leftChars="0" w:firstLine="0" w:firstLineChars="0"/>
        <w:rPr>
          <w:rFonts w:hint="default"/>
          <w:color w:val="auto"/>
          <w:sz w:val="21"/>
          <w:szCs w:val="21"/>
          <w:highlight w:val="none"/>
          <w:u w:val="none"/>
          <w:lang w:val="en-US" w:eastAsia="zh-CN"/>
        </w:rPr>
      </w:pPr>
      <w:r>
        <w:rPr>
          <w:rFonts w:hint="eastAsia" w:ascii="Times New Roman" w:hAnsi="Times New Roman" w:eastAsia="方正仿宋_GBK" w:cs="Times New Roman"/>
          <w:snapToGrid w:val="0"/>
          <w:color w:val="auto"/>
          <w:sz w:val="21"/>
          <w:szCs w:val="21"/>
          <w:highlight w:val="none"/>
          <w:u w:val="none"/>
        </w:rPr>
        <w:t>注：此登记表由社区居民委员会填写，一式两份，由社区居民委员会、申请人各执一份。</w:t>
      </w:r>
    </w:p>
    <w:p>
      <w:pPr>
        <w:widowControl w:val="0"/>
        <w:spacing w:afterLines="0" w:afterAutospacing="0" w:line="590" w:lineRule="exact"/>
        <w:ind w:left="0" w:leftChars="0" w:firstLine="640" w:firstLineChars="200"/>
        <w:jc w:val="both"/>
        <w:rPr>
          <w:rFonts w:hint="default" w:ascii="Times New Roman" w:hAnsi="Times New Roman" w:eastAsia="方正仿宋_GBK" w:cs="Times New Roman"/>
          <w:color w:val="auto"/>
          <w:kern w:val="2"/>
          <w:sz w:val="32"/>
          <w:szCs w:val="32"/>
          <w:highlight w:val="none"/>
          <w:u w:val="none"/>
          <w:lang w:val="en-US" w:eastAsia="zh-CN" w:bidi="ar-SA"/>
        </w:rPr>
      </w:pPr>
    </w:p>
    <w:p>
      <w:pPr>
        <w:keepNext w:val="0"/>
        <w:keepLines w:val="0"/>
        <w:pageBreakBefore w:val="0"/>
        <w:widowControl/>
        <w:kinsoku/>
        <w:wordWrap/>
        <w:overflowPunct/>
        <w:topLinePunct w:val="0"/>
        <w:autoSpaceDE/>
        <w:autoSpaceDN/>
        <w:bidi w:val="0"/>
        <w:adjustRightInd/>
        <w:snapToGrid/>
        <w:spacing w:after="0" w:afterLines="0" w:afterAutospacing="0" w:line="240" w:lineRule="auto"/>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lang w:val="en-US" w:eastAsia="zh-CN"/>
        </w:rPr>
      </w:pPr>
      <w:r>
        <w:rPr>
          <w:rFonts w:hint="default"/>
          <w:color w:val="auto"/>
          <w:highlight w:val="none"/>
          <w:u w:val="none"/>
          <w:lang w:val="en-US" w:eastAsia="zh-CN"/>
        </w:rPr>
        <w:br w:type="page"/>
      </w: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7</w:t>
      </w:r>
    </w:p>
    <w:p>
      <w:pPr>
        <w:adjustRightInd w:val="0"/>
        <w:snapToGrid w:val="0"/>
        <w:spacing w:line="520" w:lineRule="exact"/>
        <w:ind w:firstLine="0" w:firstLineChars="0"/>
        <w:jc w:val="center"/>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既有住宅加装电梯授权委托书（</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adjustRightInd w:val="0"/>
        <w:snapToGrid w:val="0"/>
        <w:spacing w:line="520" w:lineRule="exact"/>
        <w:ind w:firstLine="640" w:firstLineChars="200"/>
        <w:rPr>
          <w:rFonts w:hint="eastAsia" w:ascii="Times New Roman" w:hAnsi="Times New Roman" w:eastAsia="方正仿宋_GBK" w:cs="Times New Roman"/>
          <w:snapToGrid w:val="0"/>
          <w:color w:val="auto"/>
          <w:sz w:val="32"/>
          <w:szCs w:val="32"/>
          <w:highlight w:val="none"/>
          <w:u w:val="none"/>
        </w:rPr>
      </w:pPr>
      <w:r>
        <w:rPr>
          <w:rFonts w:hint="eastAsia" w:ascii="Times New Roman" w:hAnsi="Times New Roman" w:eastAsia="方正仿宋_GBK" w:cs="Times New Roman"/>
          <w:snapToGrid w:val="0"/>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b/>
          <w:bCs/>
          <w:snapToGrid w:val="0"/>
          <w:color w:val="auto"/>
          <w:sz w:val="28"/>
          <w:szCs w:val="28"/>
          <w:highlight w:val="none"/>
          <w:u w:val="none"/>
        </w:rPr>
        <w:t>委托方</w:t>
      </w:r>
      <w:r>
        <w:rPr>
          <w:rFonts w:hint="default" w:ascii="Times New Roman" w:hAnsi="Times New Roman" w:eastAsia="方正仿宋_GBK" w:cs="Times New Roman"/>
          <w:snapToGrid w:val="0"/>
          <w:color w:val="auto"/>
          <w:sz w:val="28"/>
          <w:szCs w:val="28"/>
          <w:highlight w:val="none"/>
          <w:u w:val="none"/>
        </w:rPr>
        <w:t>：</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市</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县</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市、</w:t>
      </w:r>
      <w:r>
        <w:rPr>
          <w:rFonts w:hint="default" w:ascii="Times New Roman" w:hAnsi="Times New Roman" w:eastAsia="方正仿宋_GBK" w:cs="Times New Roman"/>
          <w:snapToGrid w:val="0"/>
          <w:color w:val="auto"/>
          <w:sz w:val="28"/>
          <w:szCs w:val="28"/>
          <w:highlight w:val="none"/>
          <w:u w:val="none"/>
          <w:shd w:val="clear" w:color="auto" w:fill="FFFFFF"/>
        </w:rPr>
        <w:t>区</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路</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街道</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社区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小区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栋</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单元同意加装电梯业主共</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户</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lang w:val="en-US" w:eastAsia="zh-CN"/>
        </w:rPr>
      </w:pPr>
      <w:r>
        <w:rPr>
          <w:rFonts w:hint="default" w:ascii="Times New Roman" w:hAnsi="Times New Roman" w:eastAsia="方正仿宋_GBK" w:cs="Times New Roman"/>
          <w:snapToGrid w:val="0"/>
          <w:color w:val="auto"/>
          <w:sz w:val="28"/>
          <w:szCs w:val="28"/>
          <w:highlight w:val="none"/>
          <w:u w:val="none"/>
        </w:rPr>
        <w:t>联系人：</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none"/>
          <w:lang w:val="en-US" w:eastAsia="zh-CN"/>
        </w:rPr>
        <w:t>性别：</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none"/>
          <w:lang w:val="en-US" w:eastAsia="zh-CN"/>
        </w:rPr>
        <w:t>身份证号：</w:t>
      </w:r>
      <w:r>
        <w:rPr>
          <w:rFonts w:hint="default" w:ascii="Times New Roman" w:hAnsi="Times New Roman" w:eastAsia="方正仿宋_GBK" w:cs="Times New Roman"/>
          <w:snapToGrid w:val="0"/>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single"/>
        </w:rPr>
      </w:pPr>
      <w:r>
        <w:rPr>
          <w:rFonts w:hint="default" w:ascii="Times New Roman" w:hAnsi="Times New Roman" w:eastAsia="方正仿宋_GBK" w:cs="Times New Roman"/>
          <w:snapToGrid w:val="0"/>
          <w:color w:val="auto"/>
          <w:sz w:val="28"/>
          <w:szCs w:val="28"/>
          <w:highlight w:val="none"/>
          <w:u w:val="none"/>
        </w:rPr>
        <w:t>联系电话：</w:t>
      </w:r>
      <w:r>
        <w:rPr>
          <w:rFonts w:hint="default" w:ascii="Times New Roman" w:hAnsi="Times New Roman" w:eastAsia="方正仿宋_GBK" w:cs="Times New Roman"/>
          <w:snapToGrid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b/>
          <w:bCs/>
          <w:snapToGrid w:val="0"/>
          <w:color w:val="auto"/>
          <w:sz w:val="28"/>
          <w:szCs w:val="28"/>
          <w:highlight w:val="none"/>
          <w:u w:val="none"/>
        </w:rPr>
        <w:t>受委托方</w:t>
      </w:r>
      <w:r>
        <w:rPr>
          <w:rFonts w:hint="default" w:ascii="Times New Roman" w:hAnsi="Times New Roman" w:eastAsia="方正仿宋_GBK" w:cs="Times New Roman"/>
          <w:snapToGrid w:val="0"/>
          <w:color w:val="auto"/>
          <w:sz w:val="28"/>
          <w:szCs w:val="28"/>
          <w:highlight w:val="none"/>
          <w:u w:val="none"/>
        </w:rPr>
        <w:t>：</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single"/>
        </w:rPr>
      </w:pPr>
      <w:r>
        <w:rPr>
          <w:rFonts w:hint="default" w:ascii="Times New Roman" w:hAnsi="Times New Roman" w:eastAsia="方正仿宋_GBK" w:cs="Times New Roman"/>
          <w:snapToGrid w:val="0"/>
          <w:color w:val="auto"/>
          <w:sz w:val="28"/>
          <w:szCs w:val="28"/>
          <w:highlight w:val="none"/>
          <w:u w:val="none"/>
        </w:rPr>
        <w:t>详细地址：</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single"/>
          <w:lang w:val="en-US" w:eastAsia="zh-CN"/>
        </w:rPr>
      </w:pPr>
      <w:r>
        <w:rPr>
          <w:rFonts w:hint="default" w:ascii="Times New Roman" w:hAnsi="Times New Roman" w:eastAsia="方正仿宋_GBK" w:cs="Times New Roman"/>
          <w:snapToGrid w:val="0"/>
          <w:color w:val="auto"/>
          <w:sz w:val="28"/>
          <w:szCs w:val="28"/>
          <w:highlight w:val="none"/>
          <w:u w:val="none"/>
        </w:rPr>
        <w:t>联系人：</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none"/>
          <w:lang w:val="en-US" w:eastAsia="zh-CN"/>
        </w:rPr>
        <w:t>性别</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none"/>
          <w:lang w:val="en-US" w:eastAsia="zh-CN"/>
        </w:rPr>
        <w:t>身份证号：</w:t>
      </w:r>
      <w:r>
        <w:rPr>
          <w:rFonts w:hint="default" w:ascii="Times New Roman" w:hAnsi="Times New Roman" w:eastAsia="方正仿宋_GBK" w:cs="Times New Roman"/>
          <w:snapToGrid w:val="0"/>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single"/>
        </w:rPr>
      </w:pPr>
      <w:r>
        <w:rPr>
          <w:rFonts w:hint="default" w:ascii="Times New Roman" w:hAnsi="Times New Roman" w:eastAsia="方正仿宋_GBK" w:cs="Times New Roman"/>
          <w:snapToGrid w:val="0"/>
          <w:color w:val="auto"/>
          <w:sz w:val="28"/>
          <w:szCs w:val="28"/>
          <w:highlight w:val="none"/>
          <w:u w:val="none"/>
        </w:rPr>
        <w:t>联系电话：</w:t>
      </w:r>
      <w:r>
        <w:rPr>
          <w:rFonts w:hint="default" w:ascii="Times New Roman" w:hAnsi="Times New Roman" w:eastAsia="方正仿宋_GBK" w:cs="Times New Roman"/>
          <w:snapToGrid w:val="0"/>
          <w:color w:val="auto"/>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我方因无法亲自办理</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市</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县</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市、</w:t>
      </w:r>
      <w:r>
        <w:rPr>
          <w:rFonts w:hint="default" w:ascii="Times New Roman" w:hAnsi="Times New Roman" w:eastAsia="方正仿宋_GBK" w:cs="Times New Roman"/>
          <w:snapToGrid w:val="0"/>
          <w:color w:val="auto"/>
          <w:sz w:val="28"/>
          <w:szCs w:val="28"/>
          <w:highlight w:val="none"/>
          <w:u w:val="none"/>
          <w:shd w:val="clear" w:color="auto" w:fill="FFFFFF"/>
        </w:rPr>
        <w:t>区</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路</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街道</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社区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小区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栋</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单元加装电梯</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相关手续，特</w:t>
      </w:r>
      <w:r>
        <w:rPr>
          <w:rFonts w:hint="default" w:ascii="Times New Roman" w:hAnsi="Times New Roman" w:eastAsia="方正仿宋_GBK" w:cs="Times New Roman"/>
          <w:snapToGrid w:val="0"/>
          <w:color w:val="auto"/>
          <w:sz w:val="28"/>
          <w:szCs w:val="28"/>
          <w:highlight w:val="none"/>
          <w:u w:val="none"/>
        </w:rPr>
        <w:t>委托</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single"/>
          <w:lang w:val="en-US" w:eastAsia="zh-CN"/>
        </w:rPr>
        <w:t xml:space="preserve">     </w:t>
      </w: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none"/>
        </w:rPr>
        <w:t>作为我方的合法代理人，全权代表我方办理加装电梯相关事项，对被委托人在办理上述事项过程中所签署的有关文件，我方均予以认可，并承担相应的法律责任。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b/>
          <w:bCs/>
          <w:snapToGrid w:val="0"/>
          <w:color w:val="auto"/>
          <w:sz w:val="28"/>
          <w:szCs w:val="28"/>
          <w:highlight w:val="none"/>
          <w:u w:val="none"/>
        </w:rPr>
        <w:t>委托期限</w:t>
      </w:r>
      <w:r>
        <w:rPr>
          <w:rFonts w:hint="default" w:ascii="Times New Roman" w:hAnsi="Times New Roman" w:eastAsia="方正仿宋_GBK" w:cs="Times New Roman"/>
          <w:snapToGrid w:val="0"/>
          <w:color w:val="auto"/>
          <w:sz w:val="28"/>
          <w:szCs w:val="28"/>
          <w:highlight w:val="none"/>
          <w:u w:val="none"/>
        </w:rPr>
        <w:t>：自签字之日起至</w:t>
      </w:r>
      <w:r>
        <w:rPr>
          <w:rFonts w:hint="default" w:ascii="Times New Roman" w:hAnsi="Times New Roman" w:eastAsia="方正仿宋_GBK" w:cs="Times New Roman"/>
          <w:snapToGrid w:val="0"/>
          <w:color w:val="auto"/>
          <w:sz w:val="28"/>
          <w:szCs w:val="28"/>
          <w:highlight w:val="none"/>
          <w:u w:val="none"/>
          <w:lang w:val="en-US" w:eastAsia="zh-CN"/>
        </w:rPr>
        <w:t>上述</w:t>
      </w:r>
      <w:r>
        <w:rPr>
          <w:rFonts w:hint="default" w:ascii="Times New Roman" w:hAnsi="Times New Roman" w:eastAsia="方正仿宋_GBK" w:cs="Times New Roman"/>
          <w:snapToGrid w:val="0"/>
          <w:color w:val="auto"/>
          <w:sz w:val="28"/>
          <w:szCs w:val="28"/>
          <w:highlight w:val="none"/>
          <w:u w:val="none"/>
        </w:rPr>
        <w:t>加装电梯事项办完为止。</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委托方代表（签字并</w:t>
      </w:r>
      <w:r>
        <w:rPr>
          <w:rFonts w:hint="default" w:ascii="Times New Roman" w:hAnsi="Times New Roman" w:eastAsia="方正仿宋_GBK" w:cs="Times New Roman"/>
          <w:snapToGrid w:val="0"/>
          <w:color w:val="auto"/>
          <w:sz w:val="28"/>
          <w:szCs w:val="28"/>
          <w:highlight w:val="none"/>
          <w:u w:val="none"/>
          <w:lang w:val="en-US" w:eastAsia="zh-CN"/>
        </w:rPr>
        <w:t>捺</w:t>
      </w:r>
      <w:r>
        <w:rPr>
          <w:rFonts w:hint="default" w:ascii="Times New Roman" w:hAnsi="Times New Roman" w:eastAsia="方正仿宋_GBK" w:cs="Times New Roman"/>
          <w:snapToGrid w:val="0"/>
          <w:color w:val="auto"/>
          <w:sz w:val="28"/>
          <w:szCs w:val="28"/>
          <w:highlight w:val="none"/>
          <w:u w:val="none"/>
        </w:rPr>
        <w:t>印）：</w:t>
      </w:r>
      <w:r>
        <w:rPr>
          <w:rFonts w:hint="default" w:ascii="Times New Roman" w:hAnsi="Times New Roman" w:eastAsia="方正仿宋_GBK" w:cs="Times New Roman"/>
          <w:snapToGrid w:val="0"/>
          <w:color w:val="auto"/>
          <w:sz w:val="28"/>
          <w:szCs w:val="28"/>
          <w:highlight w:val="none"/>
          <w:u w:val="none"/>
          <w:lang w:val="en-US" w:eastAsia="zh-CN"/>
        </w:rPr>
        <w:t xml:space="preserve">                    </w:t>
      </w:r>
      <w:r>
        <w:rPr>
          <w:rFonts w:hint="default" w:ascii="Times New Roman" w:hAnsi="Times New Roman" w:eastAsia="方正仿宋_GBK" w:cs="Times New Roman"/>
          <w:snapToGrid w:val="0"/>
          <w:color w:val="auto"/>
          <w:sz w:val="28"/>
          <w:szCs w:val="28"/>
          <w:highlight w:val="none"/>
          <w:u w:val="none"/>
        </w:rPr>
        <w:t xml:space="preserve">日期：  </w:t>
      </w:r>
      <w:r>
        <w:rPr>
          <w:rFonts w:hint="default" w:ascii="Times New Roman" w:hAnsi="Times New Roman" w:eastAsia="方正仿宋_GBK" w:cs="Times New Roman"/>
          <w:snapToGrid w:val="0"/>
          <w:color w:val="auto"/>
          <w:sz w:val="28"/>
          <w:szCs w:val="28"/>
          <w:highlight w:val="none"/>
          <w:u w:val="none"/>
          <w:lang w:val="en-US" w:eastAsia="zh-CN"/>
        </w:rPr>
        <w:t xml:space="preserve"> </w:t>
      </w:r>
      <w:r>
        <w:rPr>
          <w:rFonts w:hint="default" w:ascii="Times New Roman" w:hAnsi="Times New Roman" w:eastAsia="方正仿宋_GBK" w:cs="Times New Roman"/>
          <w:snapToGrid w:val="0"/>
          <w:color w:val="auto"/>
          <w:sz w:val="28"/>
          <w:szCs w:val="28"/>
          <w:highlight w:val="none"/>
          <w:u w:val="none"/>
        </w:rPr>
        <w:t xml:space="preserve"> 年  月  日</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受委托方代表（签字并盖章）：</w:t>
      </w:r>
      <w:r>
        <w:rPr>
          <w:rFonts w:hint="default" w:ascii="Times New Roman" w:hAnsi="Times New Roman" w:eastAsia="方正仿宋_GBK" w:cs="Times New Roman"/>
          <w:snapToGrid w:val="0"/>
          <w:color w:val="auto"/>
          <w:sz w:val="28"/>
          <w:szCs w:val="28"/>
          <w:highlight w:val="none"/>
          <w:u w:val="none"/>
          <w:lang w:val="en-US" w:eastAsia="zh-CN"/>
        </w:rPr>
        <w:t xml:space="preserve">                 </w:t>
      </w:r>
      <w:r>
        <w:rPr>
          <w:rFonts w:hint="default" w:ascii="Times New Roman" w:hAnsi="Times New Roman" w:eastAsia="方正仿宋_GBK" w:cs="Times New Roman"/>
          <w:snapToGrid w:val="0"/>
          <w:color w:val="auto"/>
          <w:sz w:val="28"/>
          <w:szCs w:val="28"/>
          <w:highlight w:val="none"/>
          <w:u w:val="none"/>
        </w:rPr>
        <w:t>日期：   年   月   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center"/>
        <w:textAlignment w:val="auto"/>
        <w:rPr>
          <w:rFonts w:hint="default" w:ascii="Times New Roman" w:hAnsi="Times New Roman" w:eastAsia="方正仿宋_GBK" w:cs="Times New Roman"/>
          <w:snapToGrid w:val="0"/>
          <w:color w:val="auto"/>
          <w:sz w:val="28"/>
          <w:szCs w:val="28"/>
          <w:highlight w:val="none"/>
          <w:u w:val="none"/>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rPr>
        <w:t>附：1.委托方代表</w:t>
      </w:r>
      <w:r>
        <w:rPr>
          <w:rFonts w:hint="default" w:ascii="Times New Roman" w:hAnsi="Times New Roman" w:eastAsia="方正仿宋_GBK" w:cs="Times New Roman"/>
          <w:snapToGrid w:val="0"/>
          <w:color w:val="auto"/>
          <w:sz w:val="28"/>
          <w:szCs w:val="28"/>
          <w:highlight w:val="none"/>
          <w:u w:val="none"/>
          <w:lang w:val="en-US" w:eastAsia="zh-CN"/>
        </w:rPr>
        <w:t>有效</w:t>
      </w:r>
      <w:r>
        <w:rPr>
          <w:rFonts w:hint="default" w:ascii="Times New Roman" w:hAnsi="Times New Roman" w:eastAsia="方正仿宋_GBK" w:cs="Times New Roman"/>
          <w:snapToGrid w:val="0"/>
          <w:color w:val="auto"/>
          <w:sz w:val="28"/>
          <w:szCs w:val="28"/>
          <w:highlight w:val="none"/>
          <w:u w:val="none"/>
        </w:rPr>
        <w:t>身份证</w:t>
      </w:r>
      <w:r>
        <w:rPr>
          <w:rFonts w:hint="default" w:ascii="Times New Roman" w:hAnsi="Times New Roman" w:eastAsia="方正仿宋_GBK" w:cs="Times New Roman"/>
          <w:snapToGrid w:val="0"/>
          <w:color w:val="auto"/>
          <w:sz w:val="28"/>
          <w:szCs w:val="28"/>
          <w:highlight w:val="none"/>
          <w:u w:val="none"/>
          <w:lang w:val="en-US" w:eastAsia="zh-CN"/>
        </w:rPr>
        <w:t>明</w:t>
      </w:r>
      <w:r>
        <w:rPr>
          <w:rFonts w:hint="default" w:ascii="Times New Roman" w:hAnsi="Times New Roman" w:eastAsia="方正仿宋_GBK" w:cs="Times New Roman"/>
          <w:snapToGrid w:val="0"/>
          <w:color w:val="auto"/>
          <w:sz w:val="28"/>
          <w:szCs w:val="28"/>
          <w:highlight w:val="none"/>
          <w:u w:val="none"/>
        </w:rPr>
        <w:t>、房屋权属证明复印件</w:t>
      </w:r>
    </w:p>
    <w:p>
      <w:pPr>
        <w:keepNext w:val="0"/>
        <w:keepLines w:val="0"/>
        <w:pageBreakBefore w:val="0"/>
        <w:widowControl w:val="0"/>
        <w:kinsoku/>
        <w:wordWrap/>
        <w:overflowPunct/>
        <w:topLinePunct w:val="0"/>
        <w:autoSpaceDE/>
        <w:autoSpaceDN/>
        <w:bidi w:val="0"/>
        <w:spacing w:afterLines="0" w:afterAutospacing="0" w:line="420" w:lineRule="exact"/>
        <w:ind w:left="0" w:leftChars="0" w:firstLine="560" w:firstLineChars="200"/>
        <w:jc w:val="both"/>
        <w:textAlignment w:val="auto"/>
        <w:rPr>
          <w:rFonts w:hint="default" w:ascii="Times New Roman" w:hAnsi="Times New Roman" w:eastAsia="方正仿宋_GBK" w:cs="Times New Roman"/>
          <w:snapToGrid w:val="0"/>
          <w:color w:val="auto"/>
          <w:kern w:val="2"/>
          <w:sz w:val="28"/>
          <w:szCs w:val="28"/>
          <w:highlight w:val="none"/>
          <w:u w:val="none"/>
          <w:lang w:val="en-US" w:eastAsia="zh-CN" w:bidi="ar-SA"/>
        </w:rPr>
      </w:pPr>
      <w:r>
        <w:rPr>
          <w:rFonts w:hint="default" w:ascii="Times New Roman" w:hAnsi="Times New Roman" w:eastAsia="方正仿宋_GBK" w:cs="Times New Roman"/>
          <w:snapToGrid w:val="0"/>
          <w:color w:val="auto"/>
          <w:kern w:val="2"/>
          <w:sz w:val="28"/>
          <w:szCs w:val="28"/>
          <w:highlight w:val="none"/>
          <w:u w:val="none"/>
          <w:lang w:val="en-US" w:eastAsia="zh-CN" w:bidi="ar-SA"/>
        </w:rPr>
        <w:t xml:space="preserve">    2.被委托人身份证复印件</w:t>
      </w:r>
    </w:p>
    <w:p>
      <w:pPr>
        <w:keepNext w:val="0"/>
        <w:keepLines w:val="0"/>
        <w:pageBreakBefore w:val="0"/>
        <w:widowControl w:val="0"/>
        <w:kinsoku/>
        <w:wordWrap/>
        <w:overflowPunct/>
        <w:topLinePunct w:val="0"/>
        <w:autoSpaceDE/>
        <w:autoSpaceDN/>
        <w:bidi w:val="0"/>
        <w:adjustRightInd/>
        <w:snapToGrid/>
        <w:spacing w:after="0" w:afterLines="0" w:afterAutospacing="0" w:line="460" w:lineRule="exact"/>
        <w:ind w:left="0" w:leftChars="0" w:firstLine="0" w:firstLineChars="0"/>
        <w:jc w:val="both"/>
        <w:textAlignment w:val="auto"/>
        <w:rPr>
          <w:rFonts w:hint="eastAsia" w:ascii="方正黑体_GBK" w:hAnsi="方正黑体_GBK" w:eastAsia="方正黑体_GBK" w:cs="方正黑体_GBK"/>
          <w:snapToGrid w:val="0"/>
          <w:color w:val="auto"/>
          <w:sz w:val="32"/>
          <w:szCs w:val="32"/>
          <w:highlight w:val="none"/>
          <w:u w:val="none"/>
          <w:lang w:val="en-US" w:eastAsia="zh-CN"/>
        </w:rPr>
      </w:pPr>
      <w:r>
        <w:rPr>
          <w:rFonts w:hint="default" w:ascii="Times New Roman" w:hAnsi="Times New Roman" w:eastAsia="方正黑体_GBK" w:cs="Times New Roman"/>
          <w:snapToGrid w:val="0"/>
          <w:color w:val="auto"/>
          <w:sz w:val="32"/>
          <w:szCs w:val="32"/>
          <w:highlight w:val="none"/>
          <w:u w:val="none"/>
        </w:rPr>
        <w:br w:type="page"/>
      </w: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8</w:t>
      </w:r>
    </w:p>
    <w:p>
      <w:pPr>
        <w:adjustRightInd w:val="0"/>
        <w:snapToGrid w:val="0"/>
        <w:spacing w:line="590" w:lineRule="exact"/>
        <w:ind w:firstLine="0" w:firstLineChars="0"/>
        <w:jc w:val="center"/>
        <w:rPr>
          <w:rFonts w:hint="default" w:ascii="Times New Roman" w:hAnsi="Times New Roman" w:eastAsia="方正小标宋_GBK" w:cs="Times New Roman"/>
          <w:snapToGrid w:val="0"/>
          <w:color w:val="auto"/>
          <w:sz w:val="32"/>
          <w:szCs w:val="32"/>
          <w:highlight w:val="none"/>
          <w:u w:val="none"/>
        </w:rPr>
      </w:pPr>
      <w:r>
        <w:rPr>
          <w:rFonts w:hint="default" w:ascii="Times New Roman" w:hAnsi="Times New Roman" w:eastAsia="方正小标宋_GBK" w:cs="Times New Roman"/>
          <w:snapToGrid w:val="0"/>
          <w:color w:val="auto"/>
          <w:sz w:val="32"/>
          <w:szCs w:val="32"/>
          <w:highlight w:val="none"/>
          <w:u w:val="none"/>
        </w:rPr>
        <w:t>既有住宅加装电梯申请书（</w:t>
      </w:r>
      <w:r>
        <w:rPr>
          <w:rFonts w:hint="eastAsia" w:eastAsia="方正小标宋_GBK" w:cs="Times New Roman"/>
          <w:snapToGrid w:val="0"/>
          <w:color w:val="auto"/>
          <w:sz w:val="32"/>
          <w:szCs w:val="32"/>
          <w:highlight w:val="none"/>
          <w:u w:val="none"/>
          <w:lang w:val="en-US" w:eastAsia="zh-CN"/>
        </w:rPr>
        <w:t>参考</w:t>
      </w:r>
      <w:r>
        <w:rPr>
          <w:rFonts w:hint="default" w:ascii="Times New Roman"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textAlignment w:val="auto"/>
        <w:rPr>
          <w:rFonts w:hint="eastAsia" w:ascii="Times New Roman" w:hAnsi="Times New Roman" w:eastAsia="方正仿宋_GBK" w:cs="Times New Roman"/>
          <w:snapToGrid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single"/>
        </w:rPr>
        <w:t xml:space="preserve">           </w:t>
      </w:r>
      <w:r>
        <w:rPr>
          <w:rFonts w:hint="default" w:ascii="Times New Roman" w:hAnsi="Times New Roman" w:eastAsia="方正仿宋_GBK" w:cs="Times New Roman"/>
          <w:snapToGrid w:val="0"/>
          <w:color w:val="auto"/>
          <w:sz w:val="28"/>
          <w:szCs w:val="28"/>
          <w:highlight w:val="none"/>
          <w:u w:val="none"/>
        </w:rPr>
        <w:t>住房</w:t>
      </w:r>
      <w:r>
        <w:rPr>
          <w:rFonts w:hint="default" w:ascii="Times New Roman" w:hAnsi="Times New Roman" w:eastAsia="方正仿宋_GBK" w:cs="Times New Roman"/>
          <w:snapToGrid w:val="0"/>
          <w:color w:val="auto"/>
          <w:sz w:val="28"/>
          <w:szCs w:val="28"/>
          <w:highlight w:val="none"/>
          <w:u w:val="none"/>
          <w:lang w:val="en-US" w:eastAsia="zh-CN"/>
        </w:rPr>
        <w:t>和</w:t>
      </w:r>
      <w:r>
        <w:rPr>
          <w:rFonts w:hint="default" w:ascii="Times New Roman" w:hAnsi="Times New Roman" w:eastAsia="方正仿宋_GBK" w:cs="Times New Roman"/>
          <w:snapToGrid w:val="0"/>
          <w:color w:val="auto"/>
          <w:sz w:val="28"/>
          <w:szCs w:val="28"/>
          <w:highlight w:val="none"/>
          <w:u w:val="none"/>
        </w:rPr>
        <w:t>城乡建设局</w:t>
      </w:r>
      <w:r>
        <w:rPr>
          <w:rFonts w:hint="default" w:ascii="Times New Roman" w:hAnsi="Times New Roman" w:eastAsia="方正仿宋_GBK" w:cs="Times New Roman"/>
          <w:snapToGrid w:val="0"/>
          <w:color w:val="auto"/>
          <w:sz w:val="28"/>
          <w:szCs w:val="28"/>
          <w:highlight w:val="none"/>
          <w:u w:val="none"/>
          <w:lang w:val="en-US" w:eastAsia="zh-CN"/>
        </w:rPr>
        <w:t>/既有住宅加装电梯工作领导小组办公室</w:t>
      </w:r>
      <w:r>
        <w:rPr>
          <w:rFonts w:hint="default" w:ascii="Times New Roman" w:hAnsi="Times New Roman" w:eastAsia="方正仿宋_GBK" w:cs="Times New Roman"/>
          <w:snapToGrid w:val="0"/>
          <w:color w:val="auto"/>
          <w:sz w:val="28"/>
          <w:szCs w:val="28"/>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市</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县</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市、</w:t>
      </w:r>
      <w:r>
        <w:rPr>
          <w:rFonts w:hint="default" w:ascii="Times New Roman" w:hAnsi="Times New Roman" w:eastAsia="方正仿宋_GBK" w:cs="Times New Roman"/>
          <w:snapToGrid w:val="0"/>
          <w:color w:val="auto"/>
          <w:sz w:val="28"/>
          <w:szCs w:val="28"/>
          <w:highlight w:val="none"/>
          <w:u w:val="none"/>
          <w:shd w:val="clear" w:color="auto" w:fill="FFFFFF"/>
        </w:rPr>
        <w:t>区</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路</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街道</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社区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小区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栋</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单元住宅建筑是</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年依法建成并投入使用的建筑层数为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层（不含地下室）的无电梯住宅。</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本楼栋/单元已于</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年</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月</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日组织召开业主大会就加装电梯的意向和具体建设方案进行意见征询，业主意向表决同意比例为</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%、建设设计方案表决同意比例为</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%，已达到法定表决比例；同时，已满足《广西壮族自治区既有住宅加装电梯实施方案（2023—2027年）》规定的其他实施条件</w:t>
      </w:r>
      <w:r>
        <w:rPr>
          <w:rFonts w:hint="default" w:ascii="Times New Roman" w:hAnsi="Times New Roman" w:eastAsia="方正仿宋_GBK" w:cs="Times New Roman"/>
          <w:snapToGrid w:val="0"/>
          <w:color w:val="auto"/>
          <w:sz w:val="28"/>
          <w:szCs w:val="28"/>
          <w:highlight w:val="none"/>
          <w:u w:val="none"/>
          <w:shd w:val="clear" w:color="auto" w:fill="FFFFFF"/>
        </w:rPr>
        <w:t>，现提出加装电梯申请。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r>
        <w:rPr>
          <w:rFonts w:hint="default" w:ascii="Times New Roman" w:hAnsi="Times New Roman" w:eastAsia="方正仿宋_GBK" w:cs="Times New Roman"/>
          <w:snapToGrid w:val="0"/>
          <w:color w:val="auto"/>
          <w:sz w:val="28"/>
          <w:szCs w:val="28"/>
          <w:highlight w:val="none"/>
          <w:u w:val="none"/>
          <w:shd w:val="clear" w:color="auto" w:fill="FFFFFF"/>
        </w:rPr>
        <w:t>请予支持为盼！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default" w:ascii="Times New Roman" w:hAnsi="Times New Roman" w:eastAsia="方正仿宋_GBK" w:cs="Times New Roman"/>
          <w:snapToGrid w:val="0"/>
          <w:color w:val="auto"/>
          <w:sz w:val="28"/>
          <w:szCs w:val="28"/>
          <w:highlight w:val="none"/>
          <w:u w:val="none"/>
          <w:lang w:val="en-US" w:eastAsia="zh-CN"/>
        </w:rPr>
        <w:t>附件：1.</w:t>
      </w:r>
      <w:r>
        <w:rPr>
          <w:rFonts w:hint="default" w:ascii="Times New Roman" w:hAnsi="Times New Roman" w:eastAsia="方正仿宋_GBK" w:cs="Times New Roman"/>
          <w:snapToGrid w:val="0"/>
          <w:color w:val="auto"/>
          <w:sz w:val="28"/>
          <w:szCs w:val="28"/>
          <w:highlight w:val="none"/>
          <w:u w:val="none"/>
        </w:rPr>
        <w:t>同意加装电梯业主的</w:t>
      </w:r>
      <w:r>
        <w:rPr>
          <w:rFonts w:hint="default" w:ascii="Times New Roman" w:hAnsi="Times New Roman" w:eastAsia="方正仿宋_GBK" w:cs="Times New Roman"/>
          <w:snapToGrid w:val="0"/>
          <w:color w:val="auto"/>
          <w:sz w:val="28"/>
          <w:szCs w:val="28"/>
          <w:highlight w:val="none"/>
          <w:u w:val="none"/>
          <w:lang w:val="en-US" w:eastAsia="zh-CN"/>
        </w:rPr>
        <w:t>有效</w:t>
      </w:r>
      <w:r>
        <w:rPr>
          <w:rFonts w:hint="default" w:ascii="Times New Roman" w:hAnsi="Times New Roman" w:eastAsia="方正仿宋_GBK" w:cs="Times New Roman"/>
          <w:snapToGrid w:val="0"/>
          <w:color w:val="auto"/>
          <w:sz w:val="28"/>
          <w:szCs w:val="28"/>
          <w:highlight w:val="none"/>
          <w:u w:val="none"/>
        </w:rPr>
        <w:t>身份证明及房屋权属证明</w:t>
      </w:r>
    </w:p>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textAlignment w:val="auto"/>
        <w:rPr>
          <w:rFonts w:hint="default" w:ascii="Times New Roman" w:hAnsi="Times New Roman" w:eastAsia="方正仿宋_GBK" w:cs="Times New Roman"/>
          <w:snapToGrid w:val="0"/>
          <w:color w:val="auto"/>
          <w:sz w:val="28"/>
          <w:szCs w:val="28"/>
          <w:highlight w:val="none"/>
          <w:u w:val="none"/>
          <w:lang w:val="en-US" w:eastAsia="zh-CN"/>
        </w:rPr>
      </w:pPr>
      <w:r>
        <w:rPr>
          <w:rFonts w:hint="default" w:ascii="Times New Roman" w:hAnsi="Times New Roman" w:eastAsia="方正仿宋_GBK" w:cs="Times New Roman"/>
          <w:snapToGrid w:val="0"/>
          <w:color w:val="auto"/>
          <w:sz w:val="28"/>
          <w:szCs w:val="28"/>
          <w:highlight w:val="none"/>
          <w:u w:val="none"/>
          <w:lang w:val="en-US" w:eastAsia="zh-CN"/>
        </w:rPr>
        <w:t>2.</w:t>
      </w:r>
      <w:r>
        <w:rPr>
          <w:rFonts w:hint="default" w:ascii="Times New Roman" w:hAnsi="Times New Roman" w:eastAsia="方正仿宋_GBK" w:cs="Times New Roman"/>
          <w:snapToGrid w:val="0"/>
          <w:color w:val="auto"/>
          <w:sz w:val="28"/>
          <w:szCs w:val="28"/>
          <w:highlight w:val="none"/>
          <w:u w:val="none"/>
        </w:rPr>
        <w:t>经社区居民委员会核实盖章确认的业主意愿征询表</w:t>
      </w:r>
      <w:r>
        <w:rPr>
          <w:rFonts w:hint="default" w:ascii="Times New Roman" w:hAnsi="Times New Roman" w:eastAsia="方正仿宋_GBK" w:cs="Times New Roman"/>
          <w:snapToGrid w:val="0"/>
          <w:color w:val="auto"/>
          <w:sz w:val="28"/>
          <w:szCs w:val="28"/>
          <w:highlight w:val="none"/>
          <w:u w:val="none"/>
          <w:lang w:eastAsia="zh-CN"/>
        </w:rPr>
        <w:t>、</w:t>
      </w:r>
      <w:r>
        <w:rPr>
          <w:rFonts w:hint="default" w:ascii="Times New Roman" w:hAnsi="Times New Roman" w:eastAsia="方正仿宋_GBK" w:cs="Times New Roman"/>
          <w:snapToGrid w:val="0"/>
          <w:color w:val="auto"/>
          <w:sz w:val="28"/>
          <w:szCs w:val="28"/>
          <w:highlight w:val="none"/>
          <w:u w:val="none"/>
          <w:lang w:val="en-US" w:eastAsia="zh-CN"/>
        </w:rPr>
        <w:t>工程建设</w:t>
      </w:r>
    </w:p>
    <w:p>
      <w:pPr>
        <w:keepNext w:val="0"/>
        <w:keepLines w:val="0"/>
        <w:pageBreakBefore w:val="0"/>
        <w:widowControl w:val="0"/>
        <w:kinsoku/>
        <w:wordWrap/>
        <w:overflowPunct/>
        <w:topLinePunct w:val="0"/>
        <w:autoSpaceDE/>
        <w:autoSpaceDN/>
        <w:bidi w:val="0"/>
        <w:adjustRightInd w:val="0"/>
        <w:snapToGrid w:val="0"/>
        <w:spacing w:line="500" w:lineRule="exact"/>
        <w:ind w:firstLine="1618" w:firstLineChars="578"/>
        <w:textAlignment w:val="auto"/>
        <w:rPr>
          <w:rFonts w:hint="default" w:ascii="Times New Roman" w:hAnsi="Times New Roman" w:eastAsia="方正仿宋_GBK" w:cs="Times New Roman"/>
          <w:snapToGrid w:val="0"/>
          <w:color w:val="auto"/>
          <w:sz w:val="28"/>
          <w:szCs w:val="28"/>
          <w:highlight w:val="none"/>
          <w:u w:val="none"/>
          <w:lang w:eastAsia="zh-CN"/>
        </w:rPr>
      </w:pPr>
      <w:r>
        <w:rPr>
          <w:rFonts w:hint="default" w:ascii="Times New Roman" w:hAnsi="Times New Roman" w:eastAsia="方正仿宋_GBK" w:cs="Times New Roman"/>
          <w:snapToGrid w:val="0"/>
          <w:color w:val="auto"/>
          <w:sz w:val="28"/>
          <w:szCs w:val="28"/>
          <w:highlight w:val="none"/>
          <w:u w:val="none"/>
          <w:lang w:val="en-US" w:eastAsia="zh-CN"/>
        </w:rPr>
        <w:t>方案意见征询表</w:t>
      </w:r>
      <w:r>
        <w:rPr>
          <w:rFonts w:hint="default" w:ascii="Times New Roman" w:hAnsi="Times New Roman" w:eastAsia="方正仿宋_GBK" w:cs="Times New Roman"/>
          <w:snapToGrid w:val="0"/>
          <w:color w:val="auto"/>
          <w:sz w:val="28"/>
          <w:szCs w:val="28"/>
          <w:highlight w:val="none"/>
          <w:u w:val="none"/>
          <w:lang w:eastAsia="zh-CN"/>
        </w:rPr>
        <w:t>、</w:t>
      </w:r>
      <w:r>
        <w:rPr>
          <w:rFonts w:hint="default" w:ascii="Times New Roman" w:hAnsi="Times New Roman" w:eastAsia="方正仿宋_GBK" w:cs="Times New Roman"/>
          <w:snapToGrid w:val="0"/>
          <w:color w:val="auto"/>
          <w:sz w:val="28"/>
          <w:szCs w:val="28"/>
          <w:highlight w:val="none"/>
          <w:u w:val="none"/>
        </w:rPr>
        <w:t>业主意愿</w:t>
      </w:r>
      <w:r>
        <w:rPr>
          <w:rFonts w:hint="default" w:ascii="Times New Roman" w:hAnsi="Times New Roman" w:eastAsia="方正仿宋_GBK" w:cs="Times New Roman"/>
          <w:snapToGrid w:val="0"/>
          <w:color w:val="auto"/>
          <w:sz w:val="28"/>
          <w:szCs w:val="28"/>
          <w:highlight w:val="none"/>
          <w:u w:val="none"/>
          <w:lang w:val="en-US" w:eastAsia="zh-CN"/>
        </w:rPr>
        <w:t>及建设方案征询</w:t>
      </w:r>
      <w:r>
        <w:rPr>
          <w:rFonts w:hint="default" w:ascii="Times New Roman" w:hAnsi="Times New Roman" w:eastAsia="方正仿宋_GBK" w:cs="Times New Roman"/>
          <w:snapToGrid w:val="0"/>
          <w:color w:val="auto"/>
          <w:sz w:val="28"/>
          <w:szCs w:val="28"/>
          <w:highlight w:val="none"/>
          <w:u w:val="none"/>
        </w:rPr>
        <w:t>表决结果</w:t>
      </w:r>
    </w:p>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textAlignment w:val="auto"/>
        <w:rPr>
          <w:rFonts w:hint="default" w:ascii="Times New Roman" w:hAnsi="Times New Roman" w:eastAsia="方正仿宋_GBK" w:cs="Times New Roman"/>
          <w:snapToGrid w:val="0"/>
          <w:color w:val="auto"/>
          <w:sz w:val="28"/>
          <w:szCs w:val="28"/>
          <w:highlight w:val="none"/>
          <w:u w:val="none"/>
          <w:lang w:val="en-US" w:eastAsia="zh-CN"/>
        </w:rPr>
      </w:pPr>
      <w:r>
        <w:rPr>
          <w:rFonts w:hint="default" w:ascii="Times New Roman" w:hAnsi="Times New Roman" w:eastAsia="方正仿宋_GBK" w:cs="Times New Roman"/>
          <w:snapToGrid w:val="0"/>
          <w:color w:val="auto"/>
          <w:sz w:val="28"/>
          <w:szCs w:val="28"/>
          <w:highlight w:val="none"/>
          <w:u w:val="none"/>
          <w:lang w:val="en-US" w:eastAsia="zh-CN"/>
        </w:rPr>
        <w:t>3.</w:t>
      </w:r>
      <w:r>
        <w:rPr>
          <w:rFonts w:hint="default" w:ascii="Times New Roman" w:hAnsi="Times New Roman" w:eastAsia="方正仿宋_GBK" w:cs="Times New Roman"/>
          <w:snapToGrid w:val="0"/>
          <w:color w:val="auto"/>
          <w:sz w:val="28"/>
          <w:szCs w:val="28"/>
          <w:highlight w:val="none"/>
          <w:u w:val="none"/>
        </w:rPr>
        <w:t>经社区居民委员会核实盖章确认的加装电梯工程</w:t>
      </w:r>
      <w:r>
        <w:rPr>
          <w:rFonts w:hint="default" w:ascii="Times New Roman" w:hAnsi="Times New Roman" w:eastAsia="方正仿宋_GBK" w:cs="Times New Roman"/>
          <w:snapToGrid w:val="0"/>
          <w:color w:val="auto"/>
          <w:sz w:val="28"/>
          <w:szCs w:val="28"/>
          <w:highlight w:val="none"/>
          <w:u w:val="none"/>
          <w:lang w:val="en-US" w:eastAsia="zh-CN"/>
        </w:rPr>
        <w:t>建设</w:t>
      </w:r>
      <w:r>
        <w:rPr>
          <w:rFonts w:hint="default" w:ascii="Times New Roman" w:hAnsi="Times New Roman" w:eastAsia="方正仿宋_GBK" w:cs="Times New Roman"/>
          <w:snapToGrid w:val="0"/>
          <w:color w:val="auto"/>
          <w:sz w:val="28"/>
          <w:szCs w:val="28"/>
          <w:highlight w:val="none"/>
          <w:u w:val="none"/>
        </w:rPr>
        <w:t>方案文</w:t>
      </w:r>
    </w:p>
    <w:p>
      <w:pPr>
        <w:keepNext w:val="0"/>
        <w:keepLines w:val="0"/>
        <w:pageBreakBefore w:val="0"/>
        <w:widowControl w:val="0"/>
        <w:kinsoku/>
        <w:wordWrap/>
        <w:overflowPunct/>
        <w:topLinePunct w:val="0"/>
        <w:autoSpaceDE/>
        <w:autoSpaceDN/>
        <w:bidi w:val="0"/>
        <w:adjustRightInd w:val="0"/>
        <w:snapToGrid w:val="0"/>
        <w:spacing w:line="500" w:lineRule="exact"/>
        <w:ind w:firstLine="1638" w:firstLineChars="585"/>
        <w:textAlignment w:val="auto"/>
        <w:rPr>
          <w:rFonts w:hint="default" w:ascii="Times New Roman" w:hAnsi="Times New Roman" w:eastAsia="方正仿宋_GBK" w:cs="Times New Roman"/>
          <w:snapToGrid w:val="0"/>
          <w:color w:val="auto"/>
          <w:sz w:val="28"/>
          <w:szCs w:val="28"/>
          <w:highlight w:val="none"/>
          <w:u w:val="none"/>
          <w:lang w:eastAsia="zh-CN"/>
        </w:rPr>
      </w:pPr>
      <w:r>
        <w:rPr>
          <w:rFonts w:hint="default" w:ascii="Times New Roman" w:hAnsi="Times New Roman" w:eastAsia="方正仿宋_GBK" w:cs="Times New Roman"/>
          <w:snapToGrid w:val="0"/>
          <w:color w:val="auto"/>
          <w:sz w:val="28"/>
          <w:szCs w:val="28"/>
          <w:highlight w:val="none"/>
          <w:u w:val="none"/>
        </w:rPr>
        <w:t>本及附属图件</w:t>
      </w:r>
      <w:r>
        <w:rPr>
          <w:rFonts w:hint="default" w:ascii="Times New Roman" w:hAnsi="Times New Roman" w:eastAsia="方正仿宋_GBK" w:cs="Times New Roman"/>
          <w:snapToGrid w:val="0"/>
          <w:color w:val="auto"/>
          <w:sz w:val="28"/>
          <w:szCs w:val="28"/>
          <w:highlight w:val="none"/>
          <w:u w:val="none"/>
          <w:lang w:eastAsia="zh-CN"/>
        </w:rPr>
        <w:t>（</w:t>
      </w:r>
      <w:r>
        <w:rPr>
          <w:rFonts w:hint="default" w:ascii="Times New Roman" w:hAnsi="Times New Roman" w:eastAsia="方正仿宋_GBK" w:cs="Times New Roman"/>
          <w:snapToGrid w:val="0"/>
          <w:color w:val="auto"/>
          <w:sz w:val="28"/>
          <w:szCs w:val="28"/>
          <w:highlight w:val="none"/>
          <w:u w:val="none"/>
          <w:lang w:val="en-US" w:eastAsia="zh-CN"/>
        </w:rPr>
        <w:t>含满足消防安全相关规范标准要求的说明</w:t>
      </w:r>
      <w:r>
        <w:rPr>
          <w:rFonts w:hint="default" w:ascii="Times New Roman" w:hAnsi="Times New Roman" w:eastAsia="方正仿宋_GBK" w:cs="Times New Roman"/>
          <w:snapToGrid w:val="0"/>
          <w:color w:val="auto"/>
          <w:sz w:val="28"/>
          <w:szCs w:val="28"/>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textAlignment w:val="auto"/>
        <w:rPr>
          <w:rFonts w:hint="default" w:ascii="Times New Roman" w:hAnsi="Times New Roman" w:eastAsia="方正仿宋_GBK" w:cs="Times New Roman"/>
          <w:snapToGrid w:val="0"/>
          <w:color w:val="auto"/>
          <w:sz w:val="28"/>
          <w:szCs w:val="28"/>
          <w:highlight w:val="none"/>
          <w:u w:val="none"/>
          <w:lang w:eastAsia="zh-CN"/>
        </w:rPr>
      </w:pPr>
      <w:r>
        <w:rPr>
          <w:rFonts w:hint="default" w:ascii="Times New Roman" w:hAnsi="Times New Roman" w:eastAsia="方正仿宋_GBK" w:cs="Times New Roman"/>
          <w:snapToGrid w:val="0"/>
          <w:color w:val="auto"/>
          <w:sz w:val="28"/>
          <w:szCs w:val="28"/>
          <w:highlight w:val="none"/>
          <w:u w:val="none"/>
          <w:lang w:val="en-US" w:eastAsia="zh-CN"/>
        </w:rPr>
        <w:t>4.</w:t>
      </w:r>
      <w:r>
        <w:rPr>
          <w:rFonts w:hint="default" w:ascii="Times New Roman" w:hAnsi="Times New Roman" w:eastAsia="方正仿宋_GBK" w:cs="Times New Roman"/>
          <w:snapToGrid w:val="0"/>
          <w:color w:val="auto"/>
          <w:w w:val="98"/>
          <w:sz w:val="28"/>
          <w:szCs w:val="28"/>
          <w:highlight w:val="none"/>
          <w:u w:val="none"/>
        </w:rPr>
        <w:t>经社区居民委员会核实盖章确认的公示情况记录（</w:t>
      </w:r>
      <w:r>
        <w:rPr>
          <w:rFonts w:hint="default" w:ascii="Times New Roman" w:hAnsi="Times New Roman" w:eastAsia="方正仿宋_GBK" w:cs="Times New Roman"/>
          <w:snapToGrid w:val="0"/>
          <w:color w:val="auto"/>
          <w:w w:val="98"/>
          <w:sz w:val="28"/>
          <w:szCs w:val="28"/>
          <w:highlight w:val="none"/>
          <w:u w:val="none"/>
          <w:lang w:val="en-US" w:eastAsia="zh-CN"/>
        </w:rPr>
        <w:t>含</w:t>
      </w:r>
      <w:r>
        <w:rPr>
          <w:rFonts w:hint="default" w:ascii="Times New Roman" w:hAnsi="Times New Roman" w:eastAsia="方正仿宋_GBK" w:cs="Times New Roman"/>
          <w:snapToGrid w:val="0"/>
          <w:color w:val="auto"/>
          <w:w w:val="98"/>
          <w:sz w:val="28"/>
          <w:szCs w:val="28"/>
          <w:highlight w:val="none"/>
          <w:u w:val="none"/>
        </w:rPr>
        <w:t>公示照片）</w:t>
      </w:r>
    </w:p>
    <w:p>
      <w:pPr>
        <w:keepNext w:val="0"/>
        <w:keepLines w:val="0"/>
        <w:pageBreakBefore w:val="0"/>
        <w:widowControl w:val="0"/>
        <w:kinsoku/>
        <w:wordWrap/>
        <w:overflowPunct/>
        <w:topLinePunct w:val="0"/>
        <w:autoSpaceDE/>
        <w:autoSpaceDN/>
        <w:bidi w:val="0"/>
        <w:adjustRightInd w:val="0"/>
        <w:snapToGrid w:val="0"/>
        <w:spacing w:line="500" w:lineRule="exact"/>
        <w:ind w:firstLine="1548" w:firstLineChars="591"/>
        <w:textAlignment w:val="auto"/>
        <w:rPr>
          <w:rFonts w:hint="default" w:ascii="Times New Roman" w:hAnsi="Times New Roman" w:eastAsia="方正仿宋_GBK" w:cs="Times New Roman"/>
          <w:snapToGrid w:val="0"/>
          <w:color w:val="auto"/>
          <w:spacing w:val="-6"/>
          <w:sz w:val="28"/>
          <w:szCs w:val="28"/>
          <w:highlight w:val="none"/>
          <w:u w:val="none"/>
        </w:rPr>
      </w:pPr>
      <w:r>
        <w:rPr>
          <w:rFonts w:hint="default" w:ascii="Times New Roman" w:hAnsi="Times New Roman" w:eastAsia="方正仿宋_GBK" w:cs="Times New Roman"/>
          <w:snapToGrid w:val="0"/>
          <w:color w:val="auto"/>
          <w:spacing w:val="-6"/>
          <w:w w:val="98"/>
          <w:sz w:val="28"/>
          <w:szCs w:val="28"/>
          <w:highlight w:val="none"/>
          <w:u w:val="none"/>
        </w:rPr>
        <w:t>收到的异议材料和</w:t>
      </w:r>
      <w:r>
        <w:rPr>
          <w:rFonts w:hint="default" w:ascii="Times New Roman" w:hAnsi="Times New Roman" w:eastAsia="方正仿宋_GBK" w:cs="Times New Roman"/>
          <w:snapToGrid w:val="0"/>
          <w:color w:val="auto"/>
          <w:spacing w:val="-6"/>
          <w:w w:val="98"/>
          <w:sz w:val="28"/>
          <w:szCs w:val="28"/>
          <w:highlight w:val="none"/>
          <w:u w:val="none"/>
          <w:lang w:val="en-US" w:eastAsia="zh-CN"/>
        </w:rPr>
        <w:t>沟通协商、</w:t>
      </w:r>
      <w:r>
        <w:rPr>
          <w:rFonts w:hint="default" w:ascii="Times New Roman" w:hAnsi="Times New Roman" w:eastAsia="方正仿宋_GBK" w:cs="Times New Roman"/>
          <w:snapToGrid w:val="0"/>
          <w:color w:val="auto"/>
          <w:spacing w:val="-6"/>
          <w:w w:val="98"/>
          <w:sz w:val="28"/>
          <w:szCs w:val="28"/>
          <w:highlight w:val="none"/>
          <w:u w:val="none"/>
        </w:rPr>
        <w:t>调解情况</w:t>
      </w:r>
      <w:r>
        <w:rPr>
          <w:rFonts w:hint="default" w:ascii="Times New Roman" w:hAnsi="Times New Roman" w:eastAsia="方正仿宋_GBK" w:cs="Times New Roman"/>
          <w:snapToGrid w:val="0"/>
          <w:color w:val="auto"/>
          <w:spacing w:val="-6"/>
          <w:w w:val="98"/>
          <w:sz w:val="28"/>
          <w:szCs w:val="28"/>
          <w:highlight w:val="none"/>
          <w:u w:val="none"/>
          <w:lang w:val="en-US" w:eastAsia="zh-CN"/>
        </w:rPr>
        <w:t>书面</w:t>
      </w:r>
      <w:r>
        <w:rPr>
          <w:rFonts w:hint="default" w:ascii="Times New Roman" w:hAnsi="Times New Roman" w:eastAsia="方正仿宋_GBK" w:cs="Times New Roman"/>
          <w:snapToGrid w:val="0"/>
          <w:color w:val="auto"/>
          <w:spacing w:val="-6"/>
          <w:w w:val="98"/>
          <w:sz w:val="28"/>
          <w:szCs w:val="28"/>
          <w:highlight w:val="none"/>
          <w:u w:val="none"/>
        </w:rPr>
        <w:t>记录（有异议时提供）</w:t>
      </w:r>
    </w:p>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textAlignment w:val="auto"/>
        <w:rPr>
          <w:rFonts w:hint="default" w:ascii="Times New Roman" w:hAnsi="Times New Roman" w:eastAsia="方正仿宋_GBK" w:cs="Times New Roman"/>
          <w:snapToGrid w:val="0"/>
          <w:color w:val="auto"/>
          <w:sz w:val="28"/>
          <w:szCs w:val="28"/>
          <w:highlight w:val="none"/>
          <w:u w:val="none"/>
          <w:lang w:val="en-US" w:eastAsia="zh-CN"/>
        </w:rPr>
      </w:pPr>
      <w:r>
        <w:rPr>
          <w:rFonts w:hint="default" w:ascii="Times New Roman" w:hAnsi="Times New Roman" w:eastAsia="方正仿宋_GBK" w:cs="Times New Roman"/>
          <w:snapToGrid w:val="0"/>
          <w:color w:val="auto"/>
          <w:sz w:val="28"/>
          <w:szCs w:val="28"/>
          <w:highlight w:val="none"/>
          <w:u w:val="none"/>
          <w:lang w:val="en-US" w:eastAsia="zh-CN"/>
        </w:rPr>
        <w:t>5.房屋安全鉴定报告</w:t>
      </w:r>
    </w:p>
    <w:p>
      <w:pPr>
        <w:keepNext w:val="0"/>
        <w:keepLines w:val="0"/>
        <w:pageBreakBefore w:val="0"/>
        <w:widowControl w:val="0"/>
        <w:kinsoku/>
        <w:wordWrap/>
        <w:overflowPunct/>
        <w:topLinePunct w:val="0"/>
        <w:autoSpaceDE/>
        <w:autoSpaceDN/>
        <w:bidi w:val="0"/>
        <w:adjustRightInd w:val="0"/>
        <w:snapToGrid w:val="0"/>
        <w:spacing w:line="500" w:lineRule="exact"/>
        <w:ind w:firstLine="1400" w:firstLineChars="500"/>
        <w:textAlignment w:val="auto"/>
        <w:rPr>
          <w:rFonts w:hint="default" w:ascii="Times New Roman" w:hAnsi="Times New Roman" w:eastAsia="方正仿宋_GBK" w:cs="Times New Roman"/>
          <w:color w:val="auto"/>
          <w:highlight w:val="none"/>
          <w:u w:val="none"/>
        </w:rPr>
      </w:pPr>
      <w:r>
        <w:rPr>
          <w:rFonts w:hint="default" w:ascii="Times New Roman" w:hAnsi="Times New Roman" w:eastAsia="方正仿宋_GBK" w:cs="Times New Roman"/>
          <w:snapToGrid w:val="0"/>
          <w:color w:val="auto"/>
          <w:sz w:val="28"/>
          <w:szCs w:val="28"/>
          <w:highlight w:val="none"/>
          <w:u w:val="none"/>
          <w:lang w:val="en-US" w:eastAsia="zh-CN"/>
        </w:rPr>
        <w:t>6.既有住宅加装电梯</w:t>
      </w:r>
      <w:r>
        <w:rPr>
          <w:rFonts w:hint="default" w:ascii="Times New Roman" w:hAnsi="Times New Roman" w:eastAsia="方正仿宋_GBK" w:cs="Times New Roman"/>
          <w:snapToGrid w:val="0"/>
          <w:color w:val="auto"/>
          <w:sz w:val="28"/>
          <w:szCs w:val="28"/>
          <w:highlight w:val="none"/>
          <w:u w:val="none"/>
        </w:rPr>
        <w:t>授权委托书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Times New Roman" w:hAnsi="Times New Roman" w:eastAsia="方正仿宋_GBK" w:cs="Times New Roman"/>
          <w:color w:val="auto"/>
          <w:kern w:val="2"/>
          <w:sz w:val="28"/>
          <w:szCs w:val="28"/>
          <w:highlight w:val="none"/>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r>
        <w:rPr>
          <w:rFonts w:hint="default" w:ascii="Times New Roman" w:hAnsi="Times New Roman" w:eastAsia="方正仿宋_GBK" w:cs="Times New Roman"/>
          <w:snapToGrid w:val="0"/>
          <w:color w:val="auto"/>
          <w:sz w:val="28"/>
          <w:szCs w:val="28"/>
          <w:highlight w:val="none"/>
          <w:u w:val="none"/>
          <w:shd w:val="clear" w:color="auto" w:fill="FFFFFF"/>
        </w:rPr>
        <w:t>申请人：</w:t>
      </w:r>
      <w:r>
        <w:rPr>
          <w:rFonts w:hint="default" w:ascii="Times New Roman" w:hAnsi="Times New Roman" w:eastAsia="方正仿宋_GBK" w:cs="Times New Roman"/>
          <w:snapToGrid w:val="0"/>
          <w:color w:val="auto"/>
          <w:sz w:val="21"/>
          <w:szCs w:val="21"/>
          <w:highlight w:val="none"/>
          <w:u w:val="none"/>
          <w:shd w:val="clear" w:color="auto" w:fill="FFFFFF"/>
        </w:rPr>
        <w:t>（申请人为业主代表的，签字并</w:t>
      </w:r>
      <w:r>
        <w:rPr>
          <w:rFonts w:hint="default" w:ascii="Times New Roman" w:hAnsi="Times New Roman" w:eastAsia="方正仿宋_GBK" w:cs="Times New Roman"/>
          <w:snapToGrid w:val="0"/>
          <w:color w:val="auto"/>
          <w:sz w:val="21"/>
          <w:szCs w:val="21"/>
          <w:highlight w:val="none"/>
          <w:u w:val="none"/>
          <w:lang w:val="en-US" w:eastAsia="zh-CN"/>
        </w:rPr>
        <w:t>捺</w:t>
      </w:r>
      <w:r>
        <w:rPr>
          <w:rFonts w:hint="default" w:ascii="Times New Roman" w:hAnsi="Times New Roman" w:eastAsia="方正仿宋_GBK" w:cs="Times New Roman"/>
          <w:snapToGrid w:val="0"/>
          <w:color w:val="auto"/>
          <w:sz w:val="21"/>
          <w:szCs w:val="21"/>
          <w:highlight w:val="none"/>
          <w:u w:val="none"/>
          <w:shd w:val="clear" w:color="auto" w:fill="FFFFFF"/>
        </w:rPr>
        <w:t>印；申请人为受委托企业的，签字并盖章）</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r>
        <w:rPr>
          <w:rFonts w:hint="default" w:ascii="Times New Roman" w:hAnsi="Times New Roman" w:eastAsia="方正仿宋_GBK" w:cs="Times New Roman"/>
          <w:snapToGrid w:val="0"/>
          <w:color w:val="auto"/>
          <w:sz w:val="28"/>
          <w:szCs w:val="28"/>
          <w:highlight w:val="none"/>
          <w:u w:val="none"/>
          <w:shd w:val="clear" w:color="auto" w:fill="FFFFFF"/>
        </w:rPr>
        <w:t>申请人联系方式：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default" w:ascii="Times New Roman" w:hAnsi="Times New Roman" w:eastAsia="方正仿宋_GBK" w:cs="Times New Roman"/>
          <w:snapToGrid w:val="0"/>
          <w:color w:val="auto"/>
          <w:sz w:val="28"/>
          <w:szCs w:val="28"/>
          <w:highlight w:val="none"/>
          <w:u w:val="none"/>
          <w:shd w:val="clear" w:color="auto" w:fill="FFFFFF"/>
        </w:rPr>
      </w:pPr>
      <w:r>
        <w:rPr>
          <w:rFonts w:hint="default" w:ascii="Times New Roman" w:hAnsi="Times New Roman" w:eastAsia="方正仿宋_GBK" w:cs="Times New Roman"/>
          <w:snapToGrid w:val="0"/>
          <w:color w:val="auto"/>
          <w:sz w:val="28"/>
          <w:szCs w:val="28"/>
          <w:highlight w:val="none"/>
          <w:u w:val="none"/>
          <w:shd w:val="clear" w:color="auto" w:fill="FFFFFF"/>
        </w:rPr>
        <w:t>申请日期：   年   月   日</w:t>
      </w:r>
    </w:p>
    <w:p>
      <w:pPr>
        <w:keepNext w:val="0"/>
        <w:keepLines w:val="0"/>
        <w:pageBreakBefore w:val="0"/>
        <w:widowControl w:val="0"/>
        <w:kinsoku/>
        <w:wordWrap/>
        <w:overflowPunct/>
        <w:topLinePunct w:val="0"/>
        <w:autoSpaceDE/>
        <w:autoSpaceDN/>
        <w:bidi w:val="0"/>
        <w:adjustRightInd/>
        <w:snapToGrid/>
        <w:spacing w:after="0" w:afterLines="0" w:afterAutospacing="0" w:line="460" w:lineRule="exact"/>
        <w:ind w:left="0" w:leftChars="0" w:firstLine="0" w:firstLineChars="0"/>
        <w:jc w:val="both"/>
        <w:textAlignment w:val="auto"/>
        <w:rPr>
          <w:rFonts w:hint="default" w:ascii="Times New Roman" w:hAnsi="Times New Roman" w:eastAsia="方正仿宋_GBK" w:cs="Times New Roman"/>
          <w:snapToGrid w:val="0"/>
          <w:color w:val="auto"/>
          <w:sz w:val="32"/>
          <w:szCs w:val="32"/>
          <w:highlight w:val="none"/>
          <w:u w:val="none"/>
        </w:rPr>
        <w:sectPr>
          <w:footerReference r:id="rId6" w:type="default"/>
          <w:pgSz w:w="11906" w:h="16838"/>
          <w:pgMar w:top="1928" w:right="1417" w:bottom="1814" w:left="1417" w:header="720" w:footer="1474" w:gutter="0"/>
          <w:pgNumType w:fmt="decimal"/>
          <w:cols w:space="720" w:num="1"/>
          <w:docGrid w:type="lines" w:linePitch="412" w:charSpace="0"/>
        </w:sectPr>
      </w:pPr>
    </w:p>
    <w:p>
      <w:pPr>
        <w:keepNext w:val="0"/>
        <w:keepLines w:val="0"/>
        <w:pageBreakBefore w:val="0"/>
        <w:widowControl/>
        <w:kinsoku/>
        <w:wordWrap/>
        <w:overflowPunct/>
        <w:topLinePunct w:val="0"/>
        <w:autoSpaceDE/>
        <w:autoSpaceDN/>
        <w:bidi w:val="0"/>
        <w:adjustRightInd w:val="0"/>
        <w:snapToGrid w:val="0"/>
        <w:spacing w:after="0" w:afterLines="0" w:afterAutospacing="0" w:line="440" w:lineRule="exact"/>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before="125" w:beforeLines="30" w:line="590" w:lineRule="exact"/>
        <w:ind w:firstLine="0" w:firstLineChars="0"/>
        <w:jc w:val="center"/>
        <w:textAlignment w:val="auto"/>
        <w:rPr>
          <w:rFonts w:hint="default" w:ascii="Times New Roman" w:hAnsi="Times New Roman" w:eastAsia="方正小标宋_GBK" w:cs="Times New Roman"/>
          <w:snapToGrid w:val="0"/>
          <w:color w:val="auto"/>
          <w:sz w:val="32"/>
          <w:szCs w:val="32"/>
          <w:highlight w:val="none"/>
          <w:u w:val="none"/>
          <w:lang w:val="en-US" w:eastAsia="zh-CN"/>
        </w:rPr>
      </w:pPr>
      <w:r>
        <w:rPr>
          <w:rFonts w:hint="eastAsia" w:ascii="Times New Roman" w:hAnsi="Times New Roman" w:eastAsia="方正小标宋_GBK" w:cs="Times New Roman"/>
          <w:snapToGrid w:val="0"/>
          <w:color w:val="auto"/>
          <w:sz w:val="32"/>
          <w:szCs w:val="32"/>
          <w:highlight w:val="none"/>
          <w:u w:val="none"/>
          <w:lang w:val="en-US" w:eastAsia="zh-CN"/>
        </w:rPr>
        <w:t>既有住宅加装电梯联合审查申请表</w:t>
      </w:r>
      <w:r>
        <w:rPr>
          <w:rFonts w:hint="eastAsia" w:eastAsia="方正小标宋_GBK" w:cs="Times New Roman"/>
          <w:snapToGrid w:val="0"/>
          <w:color w:val="auto"/>
          <w:sz w:val="32"/>
          <w:szCs w:val="32"/>
          <w:highlight w:val="none"/>
          <w:u w:val="none"/>
          <w:lang w:val="en-US" w:eastAsia="zh-CN"/>
        </w:rPr>
        <w:t>（参考样式）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color w:val="auto"/>
        </w:rPr>
      </w:pPr>
    </w:p>
    <w:tbl>
      <w:tblPr>
        <w:tblStyle w:val="5"/>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290"/>
        <w:gridCol w:w="135"/>
        <w:gridCol w:w="727"/>
        <w:gridCol w:w="68"/>
        <w:gridCol w:w="435"/>
        <w:gridCol w:w="810"/>
        <w:gridCol w:w="450"/>
        <w:gridCol w:w="537"/>
        <w:gridCol w:w="678"/>
        <w:gridCol w:w="592"/>
        <w:gridCol w:w="83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auto"/>
                <w:kern w:val="2"/>
                <w:sz w:val="24"/>
                <w:szCs w:val="24"/>
                <w:vertAlign w:val="baseline"/>
                <w:lang w:val="en-US" w:eastAsia="zh-CN" w:bidi="ar-SA"/>
              </w:rPr>
            </w:pPr>
            <w:r>
              <w:rPr>
                <w:rFonts w:hint="eastAsia" w:ascii="方正仿宋_GBK" w:hAnsi="方正仿宋_GBK" w:eastAsia="方正仿宋_GBK" w:cs="方正仿宋_GBK"/>
                <w:b/>
                <w:bCs/>
                <w:snapToGrid w:val="0"/>
                <w:color w:val="auto"/>
                <w:sz w:val="24"/>
                <w:szCs w:val="24"/>
                <w:highlight w:val="none"/>
                <w:u w:val="none"/>
              </w:rPr>
              <w:t>申请人</w:t>
            </w:r>
          </w:p>
        </w:tc>
        <w:tc>
          <w:tcPr>
            <w:tcW w:w="39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1"/>
                <w:szCs w:val="21"/>
                <w:u w:val="none"/>
                <w:vertAlign w:val="baseline"/>
                <w:lang w:val="en-US" w:eastAsia="zh-CN"/>
              </w:rPr>
              <w:t>（若为全体业主，此项可填写业主代表，其他申请人另附页）</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auto"/>
                <w:sz w:val="24"/>
                <w:szCs w:val="24"/>
                <w:vertAlign w:val="baseline"/>
              </w:rPr>
            </w:pPr>
            <w:r>
              <w:rPr>
                <w:rFonts w:hint="eastAsia" w:ascii="方正仿宋_GBK" w:hAnsi="方正仿宋_GBK" w:eastAsia="方正仿宋_GBK" w:cs="方正仿宋_GBK"/>
                <w:b/>
                <w:bCs/>
                <w:color w:val="auto"/>
                <w:sz w:val="24"/>
                <w:szCs w:val="24"/>
                <w:vertAlign w:val="baseline"/>
                <w:lang w:val="en-US" w:eastAsia="zh-CN"/>
              </w:rPr>
              <w:t>联系方式</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color w:val="auto"/>
                <w:sz w:val="21"/>
                <w:szCs w:val="21"/>
                <w:u w:val="none"/>
                <w:vertAlign w:val="baseline"/>
                <w:lang w:val="en-US" w:eastAsia="zh-CN"/>
              </w:rPr>
              <w:t>（业主代表联系方式）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color w:val="auto"/>
                <w:kern w:val="2"/>
                <w:sz w:val="24"/>
                <w:szCs w:val="24"/>
                <w:highlight w:val="none"/>
                <w:u w:val="none"/>
                <w:lang w:val="en-US" w:eastAsia="zh-CN" w:bidi="ar-SA"/>
              </w:rPr>
            </w:pPr>
            <w:r>
              <w:rPr>
                <w:rFonts w:hint="eastAsia" w:ascii="方正仿宋_GBK" w:hAnsi="方正仿宋_GBK" w:eastAsia="方正仿宋_GBK" w:cs="方正仿宋_GBK"/>
                <w:b/>
                <w:bCs/>
                <w:snapToGrid w:val="0"/>
                <w:color w:val="auto"/>
                <w:sz w:val="24"/>
                <w:szCs w:val="24"/>
                <w:highlight w:val="none"/>
                <w:u w:val="none"/>
                <w:lang w:val="en-US" w:eastAsia="zh-CN"/>
              </w:rPr>
              <w:t>代理人</w:t>
            </w:r>
          </w:p>
        </w:tc>
        <w:tc>
          <w:tcPr>
            <w:tcW w:w="39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auto"/>
                <w:sz w:val="24"/>
                <w:szCs w:val="24"/>
                <w:vertAlign w:val="baseline"/>
              </w:rPr>
            </w:pP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联系方式</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方正仿宋_GBK" w:hAnsi="方正仿宋_GBK" w:eastAsia="方正仿宋_GBK" w:cs="方正仿宋_GBK"/>
                <w:b/>
                <w:bCs/>
                <w:snapToGrid w:val="0"/>
                <w:color w:val="auto"/>
                <w:sz w:val="24"/>
                <w:szCs w:val="24"/>
                <w:highlight w:val="none"/>
                <w:u w:val="single"/>
                <w:shd w:val="clear" w:color="auto" w:fill="FFFFFF"/>
              </w:rPr>
            </w:pPr>
            <w:r>
              <w:rPr>
                <w:rFonts w:hint="eastAsia" w:ascii="方正仿宋_GBK" w:hAnsi="方正仿宋_GBK" w:eastAsia="方正仿宋_GBK" w:cs="方正仿宋_GBK"/>
                <w:b/>
                <w:bCs/>
                <w:snapToGrid w:val="0"/>
                <w:color w:val="auto"/>
                <w:sz w:val="24"/>
                <w:szCs w:val="24"/>
                <w:highlight w:val="none"/>
                <w:u w:val="none"/>
              </w:rPr>
              <w:t>申请加装电梯地址</w:t>
            </w:r>
          </w:p>
        </w:tc>
        <w:tc>
          <w:tcPr>
            <w:tcW w:w="760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方正仿宋_GBK" w:hAnsi="方正仿宋_GBK" w:eastAsia="方正仿宋_GBK" w:cs="方正仿宋_GBK"/>
                <w:color w:val="auto"/>
                <w:sz w:val="24"/>
                <w:szCs w:val="24"/>
                <w:vertAlign w:val="baseline"/>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市</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县（市、区）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路</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街道</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社区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小区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栋</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楼栋/单元信息</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业主总户数</w:t>
            </w:r>
          </w:p>
        </w:tc>
        <w:tc>
          <w:tcPr>
            <w:tcW w:w="1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 xml:space="preserve"> 户</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建筑层数</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层</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专有部分建筑总面积</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m</w:t>
            </w:r>
            <w:r>
              <w:rPr>
                <w:rFonts w:hint="eastAsia" w:ascii="方正仿宋_GBK" w:hAnsi="方正仿宋_GBK" w:eastAsia="方正仿宋_GBK" w:cs="方正仿宋_GBK"/>
                <w:color w:val="auto"/>
                <w:sz w:val="24"/>
                <w:szCs w:val="24"/>
                <w:u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意愿表决信息</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参与表决</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户数</w:t>
            </w:r>
          </w:p>
        </w:tc>
        <w:tc>
          <w:tcPr>
            <w:tcW w:w="1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户</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表决同意户数</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户</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参与表决户数同意占比</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both"/>
              <w:textAlignment w:val="auto"/>
              <w:rPr>
                <w:rFonts w:hint="eastAsia" w:ascii="方正仿宋_GBK" w:hAnsi="方正仿宋_GBK" w:eastAsia="方正仿宋_GBK" w:cs="方正仿宋_GBK"/>
                <w:b/>
                <w:bCs/>
                <w:color w:val="auto"/>
                <w:sz w:val="24"/>
                <w:szCs w:val="24"/>
                <w:u w:val="none"/>
                <w:vertAlign w:val="baseline"/>
                <w:lang w:val="en-US" w:eastAsia="zh-CN"/>
              </w:rPr>
            </w:pP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参与表决专有部分建筑面积</w:t>
            </w:r>
          </w:p>
        </w:tc>
        <w:tc>
          <w:tcPr>
            <w:tcW w:w="1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m</w:t>
            </w:r>
            <w:r>
              <w:rPr>
                <w:rFonts w:hint="eastAsia" w:ascii="方正仿宋_GBK" w:hAnsi="方正仿宋_GBK" w:eastAsia="方正仿宋_GBK" w:cs="方正仿宋_GBK"/>
                <w:color w:val="auto"/>
                <w:sz w:val="24"/>
                <w:szCs w:val="24"/>
                <w:u w:val="none"/>
                <w:vertAlign w:val="superscript"/>
                <w:lang w:val="en-US" w:eastAsia="zh-CN"/>
              </w:rPr>
              <w:t>2</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参与表决同意的专有部分建筑面积</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m</w:t>
            </w:r>
            <w:r>
              <w:rPr>
                <w:rFonts w:hint="eastAsia" w:ascii="方正仿宋_GBK" w:hAnsi="方正仿宋_GBK" w:eastAsia="方正仿宋_GBK" w:cs="方正仿宋_GBK"/>
                <w:color w:val="auto"/>
                <w:sz w:val="24"/>
                <w:szCs w:val="24"/>
                <w:u w:val="none"/>
                <w:vertAlign w:val="superscript"/>
                <w:lang w:val="en-US" w:eastAsia="zh-CN"/>
              </w:rPr>
              <w:t>2</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参与表决同意的专有部分建筑面积占比</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申请加装电梯内容</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加装层数</w:t>
            </w:r>
          </w:p>
        </w:tc>
        <w:tc>
          <w:tcPr>
            <w:tcW w:w="1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新增面积</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righ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m</w:t>
            </w:r>
            <w:r>
              <w:rPr>
                <w:rFonts w:hint="eastAsia" w:ascii="方正仿宋_GBK" w:hAnsi="方正仿宋_GBK" w:eastAsia="方正仿宋_GBK" w:cs="方正仿宋_GBK"/>
                <w:color w:val="auto"/>
                <w:sz w:val="24"/>
                <w:szCs w:val="24"/>
                <w:u w:val="none"/>
                <w:vertAlign w:val="superscript"/>
                <w:lang w:val="en-US" w:eastAsia="zh-CN"/>
              </w:rPr>
              <w:t>2</w:t>
            </w:r>
          </w:p>
        </w:tc>
        <w:tc>
          <w:tcPr>
            <w:tcW w:w="14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结构型式</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入户方式</w:t>
            </w:r>
          </w:p>
        </w:tc>
        <w:tc>
          <w:tcPr>
            <w:tcW w:w="391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 xml:space="preserve">半层入户    </w:t>
            </w: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 xml:space="preserve">平层入户 </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其他，</w:t>
            </w:r>
            <w:r>
              <w:rPr>
                <w:rFonts w:hint="eastAsia" w:ascii="方正仿宋_GBK" w:hAnsi="方正仿宋_GBK" w:eastAsia="方正仿宋_GBK" w:cs="方正仿宋_GBK"/>
                <w:color w:val="auto"/>
                <w:sz w:val="24"/>
                <w:szCs w:val="24"/>
                <w:u w:val="single"/>
                <w:vertAlign w:val="baseline"/>
                <w:lang w:val="en-US" w:eastAsia="zh-CN"/>
              </w:rPr>
              <w:t xml:space="preserve">                 </w:t>
            </w:r>
          </w:p>
        </w:tc>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方案公示起始日期</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 xml:space="preserve">   年    月   日至</w:t>
            </w:r>
          </w:p>
          <w:p>
            <w:pPr>
              <w:keepNext w:val="0"/>
              <w:keepLines w:val="0"/>
              <w:pageBreakBefore w:val="0"/>
              <w:widowControl w:val="0"/>
              <w:kinsoku/>
              <w:wordWrap/>
              <w:overflowPunct/>
              <w:topLinePunct w:val="0"/>
              <w:autoSpaceDE/>
              <w:autoSpaceDN/>
              <w:bidi w:val="0"/>
              <w:adjustRightInd/>
              <w:snapToGrid/>
              <w:spacing w:beforeLines="0" w:line="400" w:lineRule="exact"/>
              <w:ind w:firstLine="240" w:firstLineChars="100"/>
              <w:jc w:val="both"/>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是否存在异议情况</w:t>
            </w:r>
          </w:p>
        </w:tc>
        <w:tc>
          <w:tcPr>
            <w:tcW w:w="22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 xml:space="preserve">是    </w:t>
            </w: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否</w:t>
            </w:r>
          </w:p>
        </w:tc>
        <w:tc>
          <w:tcPr>
            <w:tcW w:w="291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sz w:val="24"/>
                <w:szCs w:val="24"/>
                <w:u w:val="none"/>
                <w:vertAlign w:val="baseline"/>
                <w:lang w:val="en-US" w:eastAsia="zh-CN"/>
              </w:rPr>
              <w:t>异议是否已经充分协商</w:t>
            </w:r>
          </w:p>
        </w:tc>
        <w:tc>
          <w:tcPr>
            <w:tcW w:w="2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 xml:space="preserve">是    </w:t>
            </w: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申请人</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承诺</w:t>
            </w:r>
          </w:p>
        </w:tc>
        <w:tc>
          <w:tcPr>
            <w:tcW w:w="7604"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480" w:firstLineChars="20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本表填写内容和提交的所有材料的原件或者复印件及其内容均是真实、有效的。如因虚假引起的纠纷、法律责任，概由申请人及申请单位承担，与审批（核准）单位无关。</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申请人（签字并捺印）：</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1"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窗口</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收件人</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tc>
        <w:tc>
          <w:tcPr>
            <w:tcW w:w="86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b/>
                <w:bCs/>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收件</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时间</w:t>
            </w:r>
          </w:p>
        </w:tc>
        <w:tc>
          <w:tcPr>
            <w:tcW w:w="131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tc>
        <w:tc>
          <w:tcPr>
            <w:tcW w:w="9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加梯办接件人</w:t>
            </w:r>
          </w:p>
        </w:tc>
        <w:tc>
          <w:tcPr>
            <w:tcW w:w="1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p>
        </w:tc>
        <w:tc>
          <w:tcPr>
            <w:tcW w:w="833"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接件时间</w:t>
            </w:r>
          </w:p>
        </w:tc>
        <w:tc>
          <w:tcPr>
            <w:tcW w:w="1049" w:type="dxa"/>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3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afterLines="0" w:afterAutospacing="0" w:line="500" w:lineRule="exact"/>
              <w:ind w:left="0" w:leftChars="0" w:firstLine="0" w:firstLineChars="0"/>
              <w:jc w:val="center"/>
              <w:textAlignment w:val="auto"/>
              <w:rPr>
                <w:rFonts w:hint="eastAsia" w:ascii="方正仿宋_GBK" w:hAnsi="方正仿宋_GBK" w:eastAsia="方正仿宋_GBK" w:cs="方正仿宋_GBK"/>
                <w:b/>
                <w:bCs/>
                <w:color w:val="auto"/>
                <w:kern w:val="2"/>
                <w:sz w:val="24"/>
                <w:szCs w:val="24"/>
                <w:u w:val="none"/>
                <w:vertAlign w:val="baseline"/>
                <w:lang w:val="en-US" w:eastAsia="zh-CN" w:bidi="ar-SA"/>
              </w:rPr>
            </w:pPr>
            <w:r>
              <w:rPr>
                <w:rFonts w:hint="eastAsia" w:ascii="方正仿宋_GBK" w:hAnsi="方正仿宋_GBK" w:eastAsia="方正仿宋_GBK" w:cs="方正仿宋_GBK"/>
                <w:b/>
                <w:bCs/>
                <w:color w:val="auto"/>
                <w:kern w:val="2"/>
                <w:sz w:val="24"/>
                <w:szCs w:val="24"/>
                <w:u w:val="none"/>
                <w:vertAlign w:val="baseline"/>
                <w:lang w:val="en-US" w:eastAsia="zh-CN" w:bidi="ar-SA"/>
              </w:rPr>
              <w:t>实施条件</w:t>
            </w:r>
          </w:p>
          <w:p>
            <w:pPr>
              <w:keepNext w:val="0"/>
              <w:keepLines w:val="0"/>
              <w:pageBreakBefore w:val="0"/>
              <w:widowControl w:val="0"/>
              <w:kinsoku/>
              <w:wordWrap/>
              <w:overflowPunct/>
              <w:topLinePunct w:val="0"/>
              <w:autoSpaceDE/>
              <w:autoSpaceDN/>
              <w:bidi w:val="0"/>
              <w:adjustRightInd/>
              <w:snapToGrid/>
              <w:spacing w:afterLines="0" w:afterAutospacing="0" w:line="360" w:lineRule="exact"/>
              <w:ind w:left="0" w:leftChars="0" w:firstLine="480" w:firstLineChars="200"/>
              <w:jc w:val="both"/>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kern w:val="2"/>
                <w:sz w:val="24"/>
                <w:szCs w:val="24"/>
                <w:u w:val="none"/>
                <w:vertAlign w:val="baseline"/>
                <w:lang w:val="en-US" w:eastAsia="zh-CN" w:bidi="ar-SA"/>
              </w:rPr>
              <w:t>拟加装电梯的既有住宅必须同时满足以下条件方可申请实施：</w:t>
            </w:r>
          </w:p>
          <w:p>
            <w:pPr>
              <w:keepNext w:val="0"/>
              <w:keepLines w:val="0"/>
              <w:pageBreakBefore w:val="0"/>
              <w:widowControl w:val="0"/>
              <w:kinsoku/>
              <w:wordWrap/>
              <w:overflowPunct/>
              <w:topLinePunct w:val="0"/>
              <w:autoSpaceDE/>
              <w:autoSpaceDN/>
              <w:bidi w:val="0"/>
              <w:adjustRightInd/>
              <w:snapToGrid/>
              <w:spacing w:afterLines="0" w:afterAutospacing="0" w:line="360" w:lineRule="exact"/>
              <w:ind w:left="0" w:leftChars="0" w:firstLine="480" w:firstLineChars="200"/>
              <w:jc w:val="both"/>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kern w:val="2"/>
                <w:sz w:val="24"/>
                <w:szCs w:val="24"/>
                <w:u w:val="none"/>
                <w:vertAlign w:val="baseline"/>
                <w:lang w:val="en-US" w:eastAsia="zh-CN" w:bidi="ar-SA"/>
              </w:rPr>
              <w:t>（一）满足《广西壮族自治区既有住宅加装电梯实施方案（2023—2027年）》规定的加装电梯对象范围。</w:t>
            </w:r>
          </w:p>
          <w:p>
            <w:pPr>
              <w:keepNext w:val="0"/>
              <w:keepLines w:val="0"/>
              <w:pageBreakBefore w:val="0"/>
              <w:widowControl w:val="0"/>
              <w:kinsoku/>
              <w:wordWrap/>
              <w:overflowPunct/>
              <w:topLinePunct w:val="0"/>
              <w:autoSpaceDE/>
              <w:autoSpaceDN/>
              <w:bidi w:val="0"/>
              <w:adjustRightInd/>
              <w:snapToGrid/>
              <w:spacing w:afterLines="0" w:afterAutospacing="0" w:line="360" w:lineRule="exact"/>
              <w:ind w:left="0" w:leftChars="0" w:firstLine="480" w:firstLineChars="200"/>
              <w:jc w:val="both"/>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kern w:val="2"/>
                <w:sz w:val="24"/>
                <w:szCs w:val="24"/>
                <w:u w:val="none"/>
                <w:vertAlign w:val="baseline"/>
                <w:lang w:val="en-US" w:eastAsia="zh-CN" w:bidi="ar-SA"/>
              </w:rPr>
              <w:t>（二）满足相关安全要求。拟加装电梯的既有住宅应满足建筑物结构安全、消防安全等有关规范要求，不得降低原既有住宅安全水平。</w:t>
            </w:r>
          </w:p>
          <w:p>
            <w:pPr>
              <w:keepNext w:val="0"/>
              <w:keepLines w:val="0"/>
              <w:pageBreakBefore w:val="0"/>
              <w:widowControl w:val="0"/>
              <w:kinsoku/>
              <w:wordWrap/>
              <w:overflowPunct/>
              <w:topLinePunct w:val="0"/>
              <w:autoSpaceDE/>
              <w:autoSpaceDN/>
              <w:bidi w:val="0"/>
              <w:adjustRightInd/>
              <w:snapToGrid/>
              <w:spacing w:afterLines="0" w:afterAutospacing="0" w:line="360" w:lineRule="exact"/>
              <w:ind w:left="0" w:leftChars="0" w:firstLine="480" w:firstLineChars="200"/>
              <w:jc w:val="both"/>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kern w:val="2"/>
                <w:sz w:val="24"/>
                <w:szCs w:val="24"/>
                <w:u w:val="none"/>
                <w:vertAlign w:val="baseline"/>
                <w:lang w:val="en-US" w:eastAsia="zh-CN" w:bidi="ar-SA"/>
              </w:rPr>
              <w:t>（三）满足规划红线控制要求。加装电梯工程原则上不得超出原建设项目用地红线，不得侵占现有城市道路空间、公共绿地，不得影响城市规划实施。</w:t>
            </w:r>
          </w:p>
          <w:p>
            <w:pPr>
              <w:keepNext w:val="0"/>
              <w:keepLines w:val="0"/>
              <w:pageBreakBefore w:val="0"/>
              <w:widowControl w:val="0"/>
              <w:kinsoku/>
              <w:wordWrap/>
              <w:overflowPunct/>
              <w:topLinePunct w:val="0"/>
              <w:autoSpaceDE/>
              <w:autoSpaceDN/>
              <w:bidi w:val="0"/>
              <w:adjustRightInd/>
              <w:snapToGrid/>
              <w:spacing w:afterLines="0" w:afterAutospacing="0" w:line="360" w:lineRule="exact"/>
              <w:ind w:left="0" w:leftChars="0" w:firstLine="480" w:firstLineChars="200"/>
              <w:jc w:val="both"/>
              <w:textAlignment w:val="auto"/>
              <w:rPr>
                <w:rFonts w:hint="eastAsia" w:ascii="方正仿宋_GBK" w:hAnsi="方正仿宋_GBK" w:eastAsia="方正仿宋_GBK" w:cs="方正仿宋_GBK"/>
                <w:color w:val="auto"/>
                <w:kern w:val="2"/>
                <w:sz w:val="24"/>
                <w:szCs w:val="24"/>
                <w:u w:val="none"/>
                <w:vertAlign w:val="baseline"/>
                <w:lang w:val="en-US" w:eastAsia="zh-CN" w:bidi="ar-SA"/>
              </w:rPr>
            </w:pPr>
            <w:r>
              <w:rPr>
                <w:rFonts w:hint="eastAsia" w:ascii="方正仿宋_GBK" w:hAnsi="方正仿宋_GBK" w:eastAsia="方正仿宋_GBK" w:cs="方正仿宋_GBK"/>
                <w:color w:val="auto"/>
                <w:kern w:val="2"/>
                <w:sz w:val="24"/>
                <w:szCs w:val="24"/>
                <w:u w:val="none"/>
                <w:vertAlign w:val="baseline"/>
                <w:lang w:val="en-US" w:eastAsia="zh-CN" w:bidi="ar-SA"/>
              </w:rPr>
              <w:t>（四）满足法定表决比例。申请加装电梯的业主应当就加装电梯的意向和具体建设方案等问题进行充分协商，并书面征询所在楼栋或单元全体业主意见，由本楼栋或单元专有部分面积占比三分之二以上的业主且人数占比三分之二以上业主参与表决，经参与表决专有部分面积四分之三以上的业主且参与表决人数四分之三以上的业主同意并签订书面意向书。加装电梯拟占用业主专有部分的，还应征得该专有部分业主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3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b/>
                <w:bCs/>
                <w:color w:val="auto"/>
                <w:sz w:val="24"/>
                <w:szCs w:val="24"/>
                <w:u w:val="none"/>
                <w:vertAlign w:val="baseline"/>
                <w:lang w:val="en-US" w:eastAsia="zh-CN"/>
              </w:rPr>
              <w:t>提交材料清单（</w:t>
            </w:r>
            <w:r>
              <w:rPr>
                <w:rFonts w:hint="eastAsia" w:ascii="方正仿宋_GBK" w:hAnsi="方正仿宋_GBK" w:eastAsia="方正仿宋_GBK" w:cs="方正仿宋_GBK"/>
                <w:b/>
                <w:bCs/>
                <w:snapToGrid/>
                <w:color w:val="auto"/>
                <w:sz w:val="24"/>
                <w:szCs w:val="24"/>
                <w:u w:val="none"/>
              </w:rPr>
              <w:t>申请人对提交的申请材料的真实性、有效性负责</w:t>
            </w:r>
            <w:r>
              <w:rPr>
                <w:rFonts w:hint="eastAsia" w:ascii="方正仿宋_GBK" w:hAnsi="方正仿宋_GBK" w:eastAsia="方正仿宋_GBK" w:cs="方正仿宋_GBK"/>
                <w:b/>
                <w:bCs/>
                <w:color w:val="auto"/>
                <w:sz w:val="24"/>
                <w:szCs w:val="24"/>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既有住宅加装电梯申请书、联合审查申请表</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同意加装电梯业主的身份证明及房屋权属证明材料</w:t>
            </w:r>
          </w:p>
          <w:p>
            <w:pPr>
              <w:keepNext w:val="0"/>
              <w:keepLines w:val="0"/>
              <w:pageBreakBefore w:val="0"/>
              <w:widowControl w:val="0"/>
              <w:kinsoku/>
              <w:wordWrap/>
              <w:overflowPunct/>
              <w:topLinePunct w:val="0"/>
              <w:autoSpaceDE/>
              <w:autoSpaceDN/>
              <w:bidi w:val="0"/>
              <w:adjustRightInd/>
              <w:snapToGrid/>
              <w:spacing w:beforeLines="0" w:line="360" w:lineRule="exact"/>
              <w:ind w:left="240" w:hanging="240" w:hangingChars="10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经社区居民委员会核实盖章确认的既有住宅加装电梯业主意愿征询表、工程建设设计方案意见征询表，既有住宅加装电梯业主意愿和建设方案征询表决结果</w:t>
            </w:r>
          </w:p>
          <w:p>
            <w:pPr>
              <w:keepNext w:val="0"/>
              <w:keepLines w:val="0"/>
              <w:pageBreakBefore w:val="0"/>
              <w:widowControl w:val="0"/>
              <w:kinsoku/>
              <w:wordWrap/>
              <w:overflowPunct/>
              <w:topLinePunct w:val="0"/>
              <w:autoSpaceDE/>
              <w:autoSpaceDN/>
              <w:bidi w:val="0"/>
              <w:adjustRightInd/>
              <w:snapToGrid/>
              <w:spacing w:beforeLines="0" w:line="360" w:lineRule="exact"/>
              <w:ind w:left="240" w:hanging="240" w:hangingChars="10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经社区居民委员会核实盖章确认的既有住宅加装电梯工程建设方案文本及附属图件（含满足消防安全相关规范标准要求的说明）</w:t>
            </w:r>
          </w:p>
          <w:p>
            <w:pPr>
              <w:keepNext w:val="0"/>
              <w:keepLines w:val="0"/>
              <w:pageBreakBefore w:val="0"/>
              <w:widowControl w:val="0"/>
              <w:kinsoku/>
              <w:wordWrap/>
              <w:overflowPunct/>
              <w:topLinePunct w:val="0"/>
              <w:autoSpaceDE/>
              <w:autoSpaceDN/>
              <w:bidi w:val="0"/>
              <w:adjustRightInd/>
              <w:snapToGrid/>
              <w:spacing w:beforeLines="0" w:line="360" w:lineRule="exact"/>
              <w:ind w:left="240" w:hanging="240" w:hangingChars="10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经社区居民委员会核实盖章确认的公示情况记录（附公示照片）、收到的异议材料和调解情况记录（有异议时提供）</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房屋建筑安全鉴定报告</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授权委托书（若有代理申请人时提供，还应提供代理人身份证明文件）</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sym w:font="Wingdings 2" w:char="00A3"/>
            </w:r>
            <w:r>
              <w:rPr>
                <w:rFonts w:hint="eastAsia" w:ascii="方正仿宋_GBK" w:hAnsi="方正仿宋_GBK" w:eastAsia="方正仿宋_GBK" w:cs="方正仿宋_GBK"/>
                <w:color w:val="auto"/>
                <w:sz w:val="24"/>
                <w:szCs w:val="24"/>
                <w:u w:val="none"/>
                <w:vertAlign w:val="baseline"/>
                <w:lang w:val="en-US" w:eastAsia="zh-CN"/>
              </w:rPr>
              <w:t>其他材料：</w:t>
            </w:r>
          </w:p>
          <w:p>
            <w:pPr>
              <w:keepNext w:val="0"/>
              <w:keepLines w:val="0"/>
              <w:pageBreakBefore w:val="0"/>
              <w:widowControl w:val="0"/>
              <w:kinsoku/>
              <w:wordWrap/>
              <w:overflowPunct/>
              <w:topLinePunct w:val="0"/>
              <w:autoSpaceDE/>
              <w:autoSpaceDN/>
              <w:bidi w:val="0"/>
              <w:adjustRightInd/>
              <w:snapToGrid/>
              <w:spacing w:beforeLines="0" w:line="360" w:lineRule="exact"/>
              <w:ind w:left="240" w:hanging="240" w:hangingChars="100"/>
              <w:jc w:val="left"/>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none"/>
                <w:vertAlign w:val="baseline"/>
                <w:lang w:val="en-US" w:eastAsia="zh-CN"/>
              </w:rPr>
              <w:t>1.业主签订的既有住宅加装电梯协议书（地方依据本地实际决定是否需要提供）</w:t>
            </w:r>
          </w:p>
          <w:p>
            <w:pPr>
              <w:keepNext w:val="0"/>
              <w:keepLines w:val="0"/>
              <w:pageBreakBefore w:val="0"/>
              <w:widowControl w:val="0"/>
              <w:kinsoku/>
              <w:wordWrap/>
              <w:overflowPunct/>
              <w:topLinePunct w:val="0"/>
              <w:autoSpaceDE/>
              <w:autoSpaceDN/>
              <w:bidi w:val="0"/>
              <w:adjustRightInd/>
              <w:snapToGrid/>
              <w:spacing w:beforeLines="0" w:line="360" w:lineRule="exact"/>
              <w:ind w:firstLine="0" w:firstLineChars="0"/>
              <w:jc w:val="left"/>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none"/>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3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申请人需要说明的事项：</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35"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both"/>
              <w:textAlignment w:val="auto"/>
              <w:rPr>
                <w:rFonts w:hint="eastAsia" w:ascii="方正仿宋_GBK" w:hAnsi="方正仿宋_GBK" w:eastAsia="方正仿宋_GBK" w:cs="方正仿宋_GBK"/>
                <w:color w:val="auto"/>
                <w:sz w:val="24"/>
                <w:szCs w:val="24"/>
                <w:u w:val="none"/>
                <w:vertAlign w:val="baseline"/>
                <w:lang w:val="en-US" w:eastAsia="zh-CN"/>
              </w:rPr>
            </w:pPr>
            <w:r>
              <w:rPr>
                <w:rFonts w:hint="eastAsia" w:ascii="方正仿宋_GBK" w:hAnsi="方正仿宋_GBK" w:eastAsia="方正仿宋_GBK" w:cs="方正仿宋_GBK"/>
                <w:color w:val="auto"/>
                <w:sz w:val="24"/>
                <w:szCs w:val="24"/>
                <w:u w:val="none"/>
                <w:vertAlign w:val="baseline"/>
                <w:lang w:val="en-US" w:eastAsia="zh-CN"/>
              </w:rPr>
              <w:t>说明事项：本表仅作为申请联合审查的凭证，他用无效。一式两份</w:t>
            </w:r>
          </w:p>
        </w:tc>
      </w:tr>
    </w:tbl>
    <w:p>
      <w:pPr>
        <w:keepNext w:val="0"/>
        <w:keepLines w:val="0"/>
        <w:pageBreakBefore w:val="0"/>
        <w:widowControl w:val="0"/>
        <w:kinsoku/>
        <w:wordWrap/>
        <w:overflowPunct/>
        <w:topLinePunct w:val="0"/>
        <w:autoSpaceDE/>
        <w:autoSpaceDN/>
        <w:bidi w:val="0"/>
        <w:adjustRightInd/>
        <w:snapToGrid/>
        <w:spacing w:before="84" w:beforeLines="20" w:line="400" w:lineRule="exact"/>
        <w:ind w:firstLine="0" w:firstLineChars="0"/>
        <w:textAlignment w:val="auto"/>
        <w:rPr>
          <w:rFonts w:hint="default" w:ascii="Times New Roman" w:hAnsi="Times New Roman" w:eastAsia="方正黑体_GBK" w:cs="Times New Roman"/>
          <w:snapToGrid w:val="0"/>
          <w:color w:val="auto"/>
          <w:sz w:val="32"/>
          <w:szCs w:val="32"/>
          <w:highlight w:val="none"/>
          <w:u w:val="none"/>
        </w:rPr>
      </w:pPr>
      <w:r>
        <w:rPr>
          <w:rFonts w:hint="default" w:ascii="Times New Roman" w:hAnsi="Times New Roman" w:eastAsia="方正仿宋_GBK" w:cs="Times New Roman"/>
          <w:snapToGrid w:val="0"/>
          <w:color w:val="auto"/>
          <w:sz w:val="21"/>
          <w:szCs w:val="21"/>
          <w:highlight w:val="none"/>
          <w:u w:val="none"/>
        </w:rPr>
        <w:t>（</w:t>
      </w:r>
      <w:r>
        <w:rPr>
          <w:rFonts w:hint="default" w:ascii="Times New Roman" w:hAnsi="Times New Roman" w:eastAsia="方正仿宋_GBK" w:cs="Times New Roman"/>
          <w:snapToGrid w:val="0"/>
          <w:color w:val="auto"/>
          <w:sz w:val="21"/>
          <w:szCs w:val="21"/>
          <w:highlight w:val="none"/>
          <w:u w:val="none"/>
          <w:lang w:val="en-US" w:eastAsia="zh-CN"/>
        </w:rPr>
        <w:t>注：</w:t>
      </w:r>
      <w:r>
        <w:rPr>
          <w:rFonts w:hint="default" w:ascii="Times New Roman" w:hAnsi="Times New Roman" w:eastAsia="方正仿宋_GBK" w:cs="Times New Roman"/>
          <w:snapToGrid w:val="0"/>
          <w:color w:val="auto"/>
          <w:sz w:val="21"/>
          <w:szCs w:val="21"/>
          <w:highlight w:val="none"/>
          <w:u w:val="none"/>
        </w:rPr>
        <w:t>本</w:t>
      </w:r>
      <w:r>
        <w:rPr>
          <w:rFonts w:hint="default" w:ascii="Times New Roman" w:hAnsi="Times New Roman" w:eastAsia="方正仿宋_GBK" w:cs="Times New Roman"/>
          <w:snapToGrid w:val="0"/>
          <w:color w:val="auto"/>
          <w:sz w:val="21"/>
          <w:szCs w:val="21"/>
          <w:highlight w:val="none"/>
          <w:u w:val="none"/>
          <w:lang w:val="en-US" w:eastAsia="zh-CN"/>
        </w:rPr>
        <w:t>表</w:t>
      </w:r>
      <w:r>
        <w:rPr>
          <w:rFonts w:hint="default" w:ascii="Times New Roman" w:hAnsi="Times New Roman" w:eastAsia="方正仿宋_GBK" w:cs="Times New Roman"/>
          <w:snapToGrid w:val="0"/>
          <w:color w:val="auto"/>
          <w:sz w:val="21"/>
          <w:szCs w:val="21"/>
          <w:highlight w:val="none"/>
          <w:u w:val="none"/>
        </w:rPr>
        <w:t>一式两份，由xx</w:t>
      </w:r>
      <w:r>
        <w:rPr>
          <w:rFonts w:hint="default" w:ascii="Times New Roman" w:hAnsi="Times New Roman" w:eastAsia="方正仿宋_GBK" w:cs="Times New Roman"/>
          <w:snapToGrid w:val="0"/>
          <w:color w:val="auto"/>
          <w:sz w:val="21"/>
          <w:szCs w:val="21"/>
          <w:highlight w:val="none"/>
          <w:u w:val="none"/>
          <w:lang w:val="en-US" w:eastAsia="zh-CN"/>
        </w:rPr>
        <w:t>x</w:t>
      </w:r>
      <w:r>
        <w:rPr>
          <w:rFonts w:hint="default" w:ascii="Times New Roman" w:hAnsi="Times New Roman" w:eastAsia="方正仿宋_GBK" w:cs="Times New Roman"/>
          <w:snapToGrid w:val="0"/>
          <w:color w:val="auto"/>
          <w:sz w:val="21"/>
          <w:szCs w:val="21"/>
          <w:highlight w:val="none"/>
          <w:u w:val="none"/>
        </w:rPr>
        <w:t>住房</w:t>
      </w:r>
      <w:r>
        <w:rPr>
          <w:rFonts w:hint="default" w:ascii="Times New Roman" w:hAnsi="Times New Roman" w:eastAsia="方正仿宋_GBK" w:cs="Times New Roman"/>
          <w:snapToGrid w:val="0"/>
          <w:color w:val="auto"/>
          <w:sz w:val="21"/>
          <w:szCs w:val="21"/>
          <w:highlight w:val="none"/>
          <w:u w:val="none"/>
          <w:lang w:val="en-US" w:eastAsia="zh-CN"/>
        </w:rPr>
        <w:t>和</w:t>
      </w:r>
      <w:r>
        <w:rPr>
          <w:rFonts w:hint="default" w:ascii="Times New Roman" w:hAnsi="Times New Roman" w:eastAsia="方正仿宋_GBK" w:cs="Times New Roman"/>
          <w:snapToGrid w:val="0"/>
          <w:color w:val="auto"/>
          <w:sz w:val="21"/>
          <w:szCs w:val="21"/>
          <w:highlight w:val="none"/>
          <w:u w:val="none"/>
        </w:rPr>
        <w:t>城乡建设局</w:t>
      </w:r>
      <w:r>
        <w:rPr>
          <w:rFonts w:hint="default" w:ascii="Times New Roman" w:hAnsi="Times New Roman" w:eastAsia="方正仿宋_GBK" w:cs="Times New Roman"/>
          <w:snapToGrid w:val="0"/>
          <w:color w:val="auto"/>
          <w:sz w:val="21"/>
          <w:szCs w:val="21"/>
          <w:highlight w:val="none"/>
          <w:u w:val="none"/>
          <w:lang w:val="en-US" w:eastAsia="zh-CN"/>
        </w:rPr>
        <w:t>/加梯办</w:t>
      </w:r>
      <w:r>
        <w:rPr>
          <w:rFonts w:hint="default" w:ascii="Times New Roman" w:hAnsi="Times New Roman" w:eastAsia="方正仿宋_GBK" w:cs="Times New Roman"/>
          <w:snapToGrid w:val="0"/>
          <w:color w:val="auto"/>
          <w:sz w:val="21"/>
          <w:szCs w:val="21"/>
          <w:highlight w:val="none"/>
          <w:u w:val="none"/>
        </w:rPr>
        <w:t>、</w:t>
      </w:r>
      <w:r>
        <w:rPr>
          <w:rFonts w:hint="default" w:ascii="Times New Roman" w:hAnsi="Times New Roman" w:eastAsia="方正仿宋_GBK" w:cs="Times New Roman"/>
          <w:snapToGrid w:val="0"/>
          <w:color w:val="auto"/>
          <w:sz w:val="21"/>
          <w:szCs w:val="21"/>
          <w:highlight w:val="none"/>
          <w:u w:val="none"/>
          <w:lang w:val="en-US" w:eastAsia="zh-CN"/>
        </w:rPr>
        <w:t>申请人</w:t>
      </w:r>
      <w:r>
        <w:rPr>
          <w:rFonts w:hint="default" w:ascii="Times New Roman" w:hAnsi="Times New Roman" w:eastAsia="方正仿宋_GBK" w:cs="Times New Roman"/>
          <w:snapToGrid w:val="0"/>
          <w:color w:val="auto"/>
          <w:sz w:val="21"/>
          <w:szCs w:val="21"/>
          <w:highlight w:val="none"/>
          <w:u w:val="none"/>
        </w:rPr>
        <w:t>各执一份）</w:t>
      </w:r>
    </w:p>
    <w:p>
      <w:pPr>
        <w:keepNext w:val="0"/>
        <w:keepLines w:val="0"/>
        <w:pageBreakBefore w:val="0"/>
        <w:widowControl/>
        <w:kinsoku/>
        <w:wordWrap/>
        <w:overflowPunct/>
        <w:topLinePunct w:val="0"/>
        <w:autoSpaceDE/>
        <w:autoSpaceDN/>
        <w:bidi w:val="0"/>
        <w:adjustRightInd w:val="0"/>
        <w:snapToGrid w:val="0"/>
        <w:spacing w:after="0" w:afterLines="0" w:afterAutospacing="0" w:line="440" w:lineRule="exact"/>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lang w:val="en-US"/>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10</w:t>
      </w:r>
    </w:p>
    <w:p>
      <w:pPr>
        <w:bidi w:val="0"/>
        <w:ind w:left="0" w:leftChars="0" w:firstLine="0" w:firstLineChars="0"/>
        <w:jc w:val="center"/>
        <w:rPr>
          <w:rFonts w:hint="eastAsia" w:eastAsia="方正小标宋_GBK" w:cs="Times New Roman"/>
          <w:snapToGrid w:val="0"/>
          <w:color w:val="auto"/>
          <w:sz w:val="32"/>
          <w:szCs w:val="32"/>
          <w:highlight w:val="none"/>
          <w:u w:val="none"/>
          <w:lang w:val="en-US" w:eastAsia="zh-CN"/>
        </w:rPr>
      </w:pPr>
      <w:r>
        <w:rPr>
          <w:rFonts w:hint="eastAsia" w:ascii="Times New Roman" w:hAnsi="Times New Roman" w:eastAsia="方正小标宋_GBK" w:cs="Times New Roman"/>
          <w:snapToGrid w:val="0"/>
          <w:color w:val="auto"/>
          <w:sz w:val="32"/>
          <w:szCs w:val="32"/>
          <w:highlight w:val="none"/>
          <w:u w:val="none"/>
          <w:lang w:val="en-US" w:eastAsia="zh-CN"/>
        </w:rPr>
        <w:t>既有住宅加装电梯联合审查</w:t>
      </w:r>
      <w:r>
        <w:rPr>
          <w:rFonts w:hint="eastAsia" w:eastAsia="方正小标宋_GBK" w:cs="Times New Roman"/>
          <w:snapToGrid w:val="0"/>
          <w:color w:val="auto"/>
          <w:sz w:val="32"/>
          <w:szCs w:val="32"/>
          <w:highlight w:val="none"/>
          <w:u w:val="none"/>
          <w:lang w:val="en-US" w:eastAsia="zh-CN"/>
        </w:rPr>
        <w:t>会议记录（参考样式）</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olor w:val="auto"/>
          <w:sz w:val="28"/>
          <w:szCs w:val="28"/>
          <w:lang w:val="en-US" w:eastAsia="zh-CN"/>
        </w:rPr>
      </w:pPr>
    </w:p>
    <w:tbl>
      <w:tblPr>
        <w:tblStyle w:val="5"/>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660"/>
        <w:gridCol w:w="4350"/>
        <w:gridCol w:w="1395"/>
        <w:gridCol w:w="5"/>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3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审查项目</w:t>
            </w:r>
          </w:p>
        </w:tc>
        <w:tc>
          <w:tcPr>
            <w:tcW w:w="641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napToGrid w:val="0"/>
                <w:color w:val="auto"/>
                <w:sz w:val="24"/>
                <w:szCs w:val="24"/>
                <w:highlight w:val="none"/>
                <w:u w:val="none"/>
                <w:shd w:val="clear" w:color="auto" w:fill="FFFFFF"/>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市</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县（市、区）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路</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街道</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社区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小区</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栋</w:t>
            </w:r>
            <w:r>
              <w:rPr>
                <w:rFonts w:hint="eastAsia" w:ascii="方正仿宋_GBK" w:hAnsi="方正仿宋_GBK" w:eastAsia="方正仿宋_GBK" w:cs="方正仿宋_GBK"/>
                <w:snapToGrid w:val="0"/>
                <w:color w:val="auto"/>
                <w:sz w:val="24"/>
                <w:szCs w:val="24"/>
                <w:highlight w:val="none"/>
                <w:u w:val="single"/>
                <w:shd w:val="clear" w:color="auto" w:fill="FFFFFF"/>
              </w:rPr>
              <w:t xml:space="preserve">     </w:t>
            </w:r>
            <w:r>
              <w:rPr>
                <w:rFonts w:hint="eastAsia" w:ascii="方正仿宋_GBK" w:hAnsi="方正仿宋_GBK" w:eastAsia="方正仿宋_GBK" w:cs="方正仿宋_GBK"/>
                <w:snapToGrid w:val="0"/>
                <w:color w:val="auto"/>
                <w:sz w:val="24"/>
                <w:szCs w:val="24"/>
                <w:highlight w:val="none"/>
                <w:u w:val="none"/>
                <w:shd w:val="clear" w:color="auto" w:fill="FFFFFF"/>
              </w:rPr>
              <w:t>单元</w:t>
            </w:r>
            <w:r>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t>加装电梯工程</w:t>
            </w: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pPr>
            <w:r>
              <w:rPr>
                <w:rFonts w:hint="eastAsia" w:ascii="方正仿宋_GBK" w:hAnsi="方正仿宋_GBK" w:eastAsia="方正仿宋_GBK" w:cs="方正仿宋_GBK"/>
                <w:b/>
                <w:bCs/>
                <w:snapToGrid w:val="0"/>
                <w:color w:val="auto"/>
                <w:sz w:val="24"/>
                <w:szCs w:val="24"/>
                <w:highlight w:val="none"/>
                <w:u w:val="none"/>
                <w:shd w:val="clear" w:color="auto" w:fill="FFFFFF"/>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3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sz w:val="28"/>
                <w:szCs w:val="28"/>
                <w:vertAlign w:val="baseline"/>
                <w:lang w:val="en-US" w:eastAsia="zh-CN"/>
              </w:rPr>
            </w:pPr>
          </w:p>
        </w:tc>
        <w:tc>
          <w:tcPr>
            <w:tcW w:w="641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napToGrid w:val="0"/>
                <w:color w:val="auto"/>
                <w:sz w:val="24"/>
                <w:szCs w:val="24"/>
                <w:highlight w:val="none"/>
                <w:u w:val="single"/>
                <w:shd w:val="clear" w:color="auto" w:fill="FFFFFF"/>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snapToGrid w:val="0"/>
                <w:color w:val="auto"/>
                <w:sz w:val="24"/>
                <w:szCs w:val="24"/>
                <w:highlight w:val="none"/>
                <w:u w:val="none"/>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会议地点</w:t>
            </w:r>
          </w:p>
        </w:tc>
        <w:tc>
          <w:tcPr>
            <w:tcW w:w="5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会议日期</w:t>
            </w: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kern w:val="2"/>
                <w:sz w:val="28"/>
                <w:szCs w:val="28"/>
                <w:vertAlign w:val="baseline"/>
                <w:lang w:val="en-US" w:eastAsia="zh-CN" w:bidi="ar-SA"/>
              </w:rPr>
            </w:pPr>
            <w:r>
              <w:rPr>
                <w:rFonts w:hint="eastAsia" w:ascii="方正仿宋_GBK" w:hAnsi="方正仿宋_GBK" w:eastAsia="方正仿宋_GBK" w:cs="方正仿宋_GBK"/>
                <w:b/>
                <w:bCs/>
                <w:color w:val="auto"/>
                <w:sz w:val="28"/>
                <w:szCs w:val="28"/>
                <w:vertAlign w:val="baseline"/>
                <w:lang w:val="en-US" w:eastAsia="zh-CN"/>
              </w:rPr>
              <w:t>参会单位</w:t>
            </w: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kern w:val="2"/>
                <w:sz w:val="28"/>
                <w:szCs w:val="28"/>
                <w:vertAlign w:val="baseline"/>
                <w:lang w:val="en-US" w:eastAsia="zh-CN" w:bidi="ar-SA"/>
              </w:rPr>
            </w:pPr>
            <w:r>
              <w:rPr>
                <w:rFonts w:hint="eastAsia" w:ascii="方正仿宋_GBK" w:hAnsi="方正仿宋_GBK" w:eastAsia="方正仿宋_GBK" w:cs="方正仿宋_GBK"/>
                <w:b/>
                <w:bCs/>
                <w:color w:val="auto"/>
                <w:sz w:val="28"/>
                <w:szCs w:val="28"/>
                <w:vertAlign w:val="baseline"/>
                <w:lang w:val="en-US" w:eastAsia="zh-CN"/>
              </w:rPr>
              <w:t>审查意见</w:t>
            </w: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b/>
                <w:bCs/>
                <w:color w:val="auto"/>
                <w:kern w:val="2"/>
                <w:sz w:val="28"/>
                <w:szCs w:val="28"/>
                <w:vertAlign w:val="baseline"/>
                <w:lang w:val="en-US" w:eastAsia="zh-CN" w:bidi="ar-SA"/>
              </w:rPr>
            </w:pPr>
            <w:r>
              <w:rPr>
                <w:rFonts w:hint="eastAsia" w:ascii="方正仿宋_GBK" w:hAnsi="方正仿宋_GBK" w:eastAsia="方正仿宋_GBK" w:cs="方正仿宋_GBK"/>
                <w:b/>
                <w:bCs/>
                <w:color w:val="auto"/>
                <w:sz w:val="28"/>
                <w:szCs w:val="28"/>
                <w:vertAlign w:val="baseline"/>
                <w:lang w:val="en-US"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2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57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c>
          <w:tcPr>
            <w:tcW w:w="1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1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仿宋_GBK" w:hAnsi="方正仿宋_GBK" w:eastAsia="方正仿宋_GBK" w:cs="方正仿宋_GBK"/>
                <w:color w:val="auto"/>
                <w:sz w:val="28"/>
                <w:szCs w:val="28"/>
                <w:vertAlign w:val="baseline"/>
                <w:lang w:val="en-US" w:eastAsia="zh-CN"/>
              </w:rPr>
            </w:pPr>
            <w:r>
              <w:rPr>
                <w:rFonts w:hint="eastAsia" w:ascii="方正仿宋_GBK" w:hAnsi="方正仿宋_GBK" w:eastAsia="方正仿宋_GBK" w:cs="方正仿宋_GBK"/>
                <w:b/>
                <w:bCs/>
                <w:color w:val="auto"/>
                <w:sz w:val="28"/>
                <w:szCs w:val="28"/>
                <w:vertAlign w:val="baseline"/>
                <w:lang w:val="en-US" w:eastAsia="zh-CN"/>
              </w:rPr>
              <w:t>联合审查结论</w:t>
            </w:r>
          </w:p>
        </w:tc>
        <w:tc>
          <w:tcPr>
            <w:tcW w:w="641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3"/>
              <w:rPr>
                <w:rFonts w:hint="eastAsia" w:ascii="方正仿宋_GBK" w:hAnsi="方正仿宋_GBK" w:eastAsia="方正仿宋_GBK" w:cs="方正仿宋_GBK"/>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3"/>
              <w:rPr>
                <w:rFonts w:hint="eastAsia" w:ascii="方正仿宋_GBK" w:hAnsi="方正仿宋_GBK" w:eastAsia="方正仿宋_GBK" w:cs="方正仿宋_GBK"/>
                <w:b/>
                <w:bCs/>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3"/>
              <w:rPr>
                <w:rFonts w:hint="eastAsia" w:ascii="方正仿宋_GBK" w:hAnsi="方正仿宋_GBK" w:eastAsia="方正仿宋_GBK" w:cs="方正仿宋_GBK"/>
                <w:b/>
                <w:bCs/>
                <w:color w:val="auto"/>
                <w:kern w:val="2"/>
                <w:sz w:val="24"/>
                <w:szCs w:val="24"/>
                <w:lang w:val="en-US" w:eastAsia="zh-CN" w:bidi="ar-SA"/>
              </w:rPr>
            </w:pPr>
          </w:p>
        </w:tc>
        <w:tc>
          <w:tcPr>
            <w:tcW w:w="15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3"/>
              <w:rPr>
                <w:rFonts w:hint="eastAsia" w:ascii="方正仿宋_GBK" w:hAnsi="方正仿宋_GBK" w:eastAsia="方正仿宋_GBK" w:cs="方正仿宋_GBK"/>
                <w:b/>
                <w:bCs/>
                <w:color w:val="auto"/>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val="0"/>
        <w:snapToGrid w:val="0"/>
        <w:spacing w:after="0" w:afterLines="0" w:afterAutospacing="0" w:line="440" w:lineRule="exact"/>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lang w:val="en-US"/>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11</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方正小标宋_GBK" w:cs="Times New Roman"/>
          <w:snapToGrid w:val="0"/>
          <w:color w:val="auto"/>
          <w:sz w:val="32"/>
          <w:szCs w:val="32"/>
          <w:highlight w:val="none"/>
          <w:u w:val="none"/>
          <w:lang w:val="en-US" w:eastAsia="zh-CN"/>
        </w:rPr>
      </w:pPr>
    </w:p>
    <w:p>
      <w:pPr>
        <w:bidi w:val="0"/>
        <w:ind w:left="0" w:leftChars="0" w:firstLine="0" w:firstLineChars="0"/>
        <w:jc w:val="center"/>
        <w:rPr>
          <w:rFonts w:hint="eastAsia" w:eastAsia="方正小标宋_GBK" w:cs="Times New Roman"/>
          <w:snapToGrid w:val="0"/>
          <w:color w:val="auto"/>
          <w:sz w:val="32"/>
          <w:szCs w:val="32"/>
          <w:highlight w:val="none"/>
          <w:u w:val="none"/>
          <w:lang w:val="en-US" w:eastAsia="zh-CN"/>
        </w:rPr>
      </w:pPr>
      <w:r>
        <w:rPr>
          <w:rFonts w:hint="eastAsia" w:ascii="Times New Roman" w:hAnsi="Times New Roman" w:eastAsia="方正小标宋_GBK" w:cs="Times New Roman"/>
          <w:snapToGrid w:val="0"/>
          <w:color w:val="auto"/>
          <w:sz w:val="32"/>
          <w:szCs w:val="32"/>
          <w:highlight w:val="none"/>
          <w:u w:val="none"/>
          <w:lang w:val="en-US" w:eastAsia="zh-CN"/>
        </w:rPr>
        <w:t>既有住宅加装电梯</w:t>
      </w:r>
      <w:r>
        <w:rPr>
          <w:rFonts w:hint="eastAsia" w:eastAsia="方正小标宋_GBK" w:cs="Times New Roman"/>
          <w:snapToGrid w:val="0"/>
          <w:color w:val="auto"/>
          <w:sz w:val="32"/>
          <w:szCs w:val="32"/>
          <w:highlight w:val="none"/>
          <w:u w:val="none"/>
          <w:lang w:val="en-US" w:eastAsia="zh-CN"/>
        </w:rPr>
        <w:t>工程</w:t>
      </w:r>
      <w:r>
        <w:rPr>
          <w:rFonts w:hint="eastAsia" w:ascii="Times New Roman" w:hAnsi="Times New Roman" w:eastAsia="方正小标宋_GBK" w:cs="Times New Roman"/>
          <w:snapToGrid w:val="0"/>
          <w:color w:val="auto"/>
          <w:sz w:val="32"/>
          <w:szCs w:val="32"/>
          <w:highlight w:val="none"/>
          <w:u w:val="none"/>
          <w:lang w:val="en-US" w:eastAsia="zh-CN"/>
        </w:rPr>
        <w:t>联合审查</w:t>
      </w:r>
      <w:r>
        <w:rPr>
          <w:rFonts w:hint="eastAsia" w:eastAsia="方正小标宋_GBK" w:cs="Times New Roman"/>
          <w:snapToGrid w:val="0"/>
          <w:color w:val="auto"/>
          <w:sz w:val="32"/>
          <w:szCs w:val="32"/>
          <w:highlight w:val="none"/>
          <w:u w:val="none"/>
          <w:lang w:val="en-US" w:eastAsia="zh-CN"/>
        </w:rPr>
        <w:t>意见书（参考样式）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lang w:val="en-US" w:eastAsia="zh-CN"/>
        </w:rPr>
        <w:t>档案号：</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none"/>
          <w:lang w:val="en-US" w:eastAsia="zh-CN"/>
        </w:rPr>
        <w:t xml:space="preserve">             项目编号：</w:t>
      </w:r>
      <w:r>
        <w:rPr>
          <w:rFonts w:hint="default" w:ascii="Times New Roman" w:hAnsi="Times New Roman" w:eastAsia="方正仿宋_GBK"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snapToGrid w:val="0"/>
          <w:color w:val="auto"/>
          <w:sz w:val="28"/>
          <w:szCs w:val="28"/>
          <w:highlight w:val="none"/>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color w:val="auto"/>
          <w:sz w:val="28"/>
          <w:szCs w:val="28"/>
          <w:u w:val="none"/>
          <w:lang w:val="en-US" w:eastAsia="zh-CN"/>
        </w:rPr>
        <w:t>申请人</w:t>
      </w:r>
      <w:r>
        <w:rPr>
          <w:rFonts w:hint="default" w:ascii="Times New Roman" w:hAnsi="Times New Roman" w:eastAsia="方正仿宋_GBK" w:cs="Times New Roman"/>
          <w:snapToGrid w:val="0"/>
          <w:color w:val="auto"/>
          <w:sz w:val="28"/>
          <w:szCs w:val="28"/>
          <w:highlight w:val="none"/>
          <w:u w:val="none"/>
          <w:shd w:val="clear" w:color="auto" w:fill="FFFFFF"/>
          <w:lang w:eastAsia="zh-CN"/>
        </w:rPr>
        <w:t>）</w:t>
      </w:r>
      <w:r>
        <w:rPr>
          <w:rFonts w:hint="default" w:ascii="Times New Roman" w:hAnsi="Times New Roman" w:eastAsia="方正仿宋_GBK" w:cs="Times New Roman"/>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lang w:val="en-US" w:eastAsia="zh-CN"/>
        </w:rPr>
        <w:t>你们申报位于</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市</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县（市、区）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路</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街道</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社区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eastAsia"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小区</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栋</w:t>
      </w:r>
      <w:r>
        <w:rPr>
          <w:rFonts w:hint="default" w:ascii="Times New Roman" w:hAnsi="Times New Roman" w:eastAsia="方正仿宋_GBK" w:cs="Times New Roman"/>
          <w:snapToGrid w:val="0"/>
          <w:color w:val="auto"/>
          <w:sz w:val="28"/>
          <w:szCs w:val="28"/>
          <w:highlight w:val="none"/>
          <w:u w:val="single"/>
          <w:shd w:val="clear" w:color="auto" w:fill="FFFFFF"/>
        </w:rPr>
        <w:t xml:space="preserve">     </w:t>
      </w:r>
      <w:r>
        <w:rPr>
          <w:rFonts w:hint="default" w:ascii="Times New Roman" w:hAnsi="Times New Roman" w:eastAsia="方正仿宋_GBK" w:cs="Times New Roman"/>
          <w:snapToGrid w:val="0"/>
          <w:color w:val="auto"/>
          <w:sz w:val="28"/>
          <w:szCs w:val="28"/>
          <w:highlight w:val="none"/>
          <w:u w:val="none"/>
          <w:shd w:val="clear" w:color="auto" w:fill="FFFFFF"/>
        </w:rPr>
        <w:t>单元</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的加装电梯申请材料收悉。经专家审查、现场查勘并根据</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年</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月</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日由</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（部门）牵头联合</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w:t>
      </w:r>
      <w:r>
        <w:rPr>
          <w:rFonts w:hint="default" w:ascii="Times New Roman" w:hAnsi="Times New Roman" w:eastAsia="方正仿宋_GBK" w:cs="Times New Roman"/>
          <w:snapToGrid w:val="0"/>
          <w:color w:val="auto"/>
          <w:sz w:val="28"/>
          <w:szCs w:val="28"/>
          <w:highlight w:val="none"/>
          <w:u w:val="single"/>
          <w:shd w:val="clear" w:color="auto" w:fill="FFFFFF"/>
          <w:lang w:val="en-US" w:eastAsia="zh-CN"/>
        </w:rPr>
        <w:t xml:space="preserve">            </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等部门召开的联合审查会议精神，</w:t>
      </w:r>
      <w:r>
        <w:rPr>
          <w:rFonts w:hint="default" w:ascii="Times New Roman" w:hAnsi="Times New Roman" w:eastAsia="方正仿宋_GBK" w:cs="Times New Roman"/>
          <w:b/>
          <w:bCs/>
          <w:snapToGrid w:val="0"/>
          <w:color w:val="auto"/>
          <w:sz w:val="28"/>
          <w:szCs w:val="28"/>
          <w:highlight w:val="none"/>
          <w:u w:val="none"/>
          <w:shd w:val="clear" w:color="auto" w:fill="FFFFFF"/>
          <w:lang w:val="en-US" w:eastAsia="zh-CN"/>
        </w:rPr>
        <w:t>原则上同意该申请</w:t>
      </w:r>
      <w:r>
        <w:rPr>
          <w:rFonts w:hint="default" w:ascii="Times New Roman" w:hAnsi="Times New Roman" w:eastAsia="方正仿宋_GBK" w:cs="Times New Roman"/>
          <w:snapToGrid w:val="0"/>
          <w:color w:val="auto"/>
          <w:sz w:val="28"/>
          <w:szCs w:val="28"/>
          <w:highlight w:val="none"/>
          <w:u w:val="none"/>
          <w:shd w:val="clear" w:color="auto" w:fill="FFFFFF"/>
          <w:lang w:val="en-US" w:eastAsia="zh-CN"/>
        </w:rPr>
        <w:t>。请抓紧做好后续相关建设工程规划许可、施工图设计及审查、施工许可或告知、电梯监督检验、规划核实、竣工验收、电梯登记、竣工备案或告知、档案移交、政府补助资金申请等工作。</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附件：经联合审查通过的既有住宅加装电梯建设方案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righ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xxx住房和城乡建设局/既有住宅加装电梯工作领导小组办公室（加盖公章）</w:t>
      </w:r>
    </w:p>
    <w:p>
      <w:pPr>
        <w:keepNext w:val="0"/>
        <w:keepLines w:val="0"/>
        <w:pageBreakBefore w:val="0"/>
        <w:widowControl w:val="0"/>
        <w:kinsoku/>
        <w:wordWrap/>
        <w:overflowPunct/>
        <w:topLinePunct w:val="0"/>
        <w:autoSpaceDE/>
        <w:autoSpaceDN/>
        <w:bidi w:val="0"/>
        <w:adjustRightInd/>
        <w:snapToGrid/>
        <w:spacing w:line="590" w:lineRule="exact"/>
        <w:ind w:left="0" w:leftChars="0" w:right="1500" w:rightChars="500" w:firstLine="0" w:firstLineChars="0"/>
        <w:jc w:val="righ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snapToGrid w:val="0"/>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snapToGrid w:val="0"/>
          <w:color w:val="auto"/>
          <w:sz w:val="21"/>
          <w:szCs w:val="21"/>
          <w:highlight w:val="none"/>
          <w:u w:val="none"/>
        </w:rPr>
        <w:t>（</w:t>
      </w:r>
      <w:r>
        <w:rPr>
          <w:rFonts w:hint="default" w:ascii="Times New Roman" w:hAnsi="Times New Roman" w:eastAsia="方正仿宋_GBK" w:cs="Times New Roman"/>
          <w:snapToGrid w:val="0"/>
          <w:color w:val="auto"/>
          <w:sz w:val="21"/>
          <w:szCs w:val="21"/>
          <w:highlight w:val="none"/>
          <w:u w:val="none"/>
          <w:lang w:val="en-US" w:eastAsia="zh-CN"/>
        </w:rPr>
        <w:t>注：</w:t>
      </w:r>
      <w:r>
        <w:rPr>
          <w:rFonts w:hint="default" w:ascii="Times New Roman" w:hAnsi="Times New Roman" w:eastAsia="方正仿宋_GBK" w:cs="Times New Roman"/>
          <w:snapToGrid w:val="0"/>
          <w:color w:val="auto"/>
          <w:sz w:val="21"/>
          <w:szCs w:val="21"/>
          <w:highlight w:val="none"/>
          <w:u w:val="none"/>
        </w:rPr>
        <w:t>本</w:t>
      </w:r>
      <w:r>
        <w:rPr>
          <w:rFonts w:hint="default" w:ascii="Times New Roman" w:hAnsi="Times New Roman" w:eastAsia="方正仿宋_GBK" w:cs="Times New Roman"/>
          <w:snapToGrid w:val="0"/>
          <w:color w:val="auto"/>
          <w:sz w:val="21"/>
          <w:szCs w:val="21"/>
          <w:highlight w:val="none"/>
          <w:u w:val="none"/>
          <w:lang w:val="en-US" w:eastAsia="zh-CN"/>
        </w:rPr>
        <w:t>意见书</w:t>
      </w:r>
      <w:r>
        <w:rPr>
          <w:rFonts w:hint="default" w:ascii="Times New Roman" w:hAnsi="Times New Roman" w:eastAsia="方正仿宋_GBK" w:cs="Times New Roman"/>
          <w:snapToGrid w:val="0"/>
          <w:color w:val="auto"/>
          <w:sz w:val="21"/>
          <w:szCs w:val="21"/>
          <w:highlight w:val="none"/>
          <w:u w:val="none"/>
        </w:rPr>
        <w:t>一式两份，由xx</w:t>
      </w:r>
      <w:r>
        <w:rPr>
          <w:rFonts w:hint="default" w:ascii="Times New Roman" w:hAnsi="Times New Roman" w:eastAsia="方正仿宋_GBK" w:cs="Times New Roman"/>
          <w:snapToGrid w:val="0"/>
          <w:color w:val="auto"/>
          <w:sz w:val="21"/>
          <w:szCs w:val="21"/>
          <w:highlight w:val="none"/>
          <w:u w:val="none"/>
          <w:lang w:val="en-US" w:eastAsia="zh-CN"/>
        </w:rPr>
        <w:t>x</w:t>
      </w:r>
      <w:r>
        <w:rPr>
          <w:rFonts w:hint="default" w:ascii="Times New Roman" w:hAnsi="Times New Roman" w:eastAsia="方正仿宋_GBK" w:cs="Times New Roman"/>
          <w:snapToGrid w:val="0"/>
          <w:color w:val="auto"/>
          <w:sz w:val="21"/>
          <w:szCs w:val="21"/>
          <w:highlight w:val="none"/>
          <w:u w:val="none"/>
        </w:rPr>
        <w:t>住房</w:t>
      </w:r>
      <w:r>
        <w:rPr>
          <w:rFonts w:hint="default" w:ascii="Times New Roman" w:hAnsi="Times New Roman" w:eastAsia="方正仿宋_GBK" w:cs="Times New Roman"/>
          <w:snapToGrid w:val="0"/>
          <w:color w:val="auto"/>
          <w:sz w:val="21"/>
          <w:szCs w:val="21"/>
          <w:highlight w:val="none"/>
          <w:u w:val="none"/>
          <w:lang w:val="en-US" w:eastAsia="zh-CN"/>
        </w:rPr>
        <w:t>和</w:t>
      </w:r>
      <w:r>
        <w:rPr>
          <w:rFonts w:hint="default" w:ascii="Times New Roman" w:hAnsi="Times New Roman" w:eastAsia="方正仿宋_GBK" w:cs="Times New Roman"/>
          <w:snapToGrid w:val="0"/>
          <w:color w:val="auto"/>
          <w:sz w:val="21"/>
          <w:szCs w:val="21"/>
          <w:highlight w:val="none"/>
          <w:u w:val="none"/>
        </w:rPr>
        <w:t>城乡建设局</w:t>
      </w:r>
      <w:r>
        <w:rPr>
          <w:rFonts w:hint="default" w:ascii="Times New Roman" w:hAnsi="Times New Roman" w:eastAsia="方正仿宋_GBK" w:cs="Times New Roman"/>
          <w:snapToGrid w:val="0"/>
          <w:color w:val="auto"/>
          <w:sz w:val="21"/>
          <w:szCs w:val="21"/>
          <w:highlight w:val="none"/>
          <w:u w:val="none"/>
          <w:lang w:val="en-US" w:eastAsia="zh-CN"/>
        </w:rPr>
        <w:t>/加梯办</w:t>
      </w:r>
      <w:r>
        <w:rPr>
          <w:rFonts w:hint="default" w:ascii="Times New Roman" w:hAnsi="Times New Roman" w:eastAsia="方正仿宋_GBK" w:cs="Times New Roman"/>
          <w:snapToGrid w:val="0"/>
          <w:color w:val="auto"/>
          <w:sz w:val="21"/>
          <w:szCs w:val="21"/>
          <w:highlight w:val="none"/>
          <w:u w:val="none"/>
        </w:rPr>
        <w:t>、</w:t>
      </w:r>
      <w:r>
        <w:rPr>
          <w:rFonts w:hint="default" w:ascii="Times New Roman" w:hAnsi="Times New Roman" w:eastAsia="方正仿宋_GBK" w:cs="Times New Roman"/>
          <w:snapToGrid w:val="0"/>
          <w:color w:val="auto"/>
          <w:sz w:val="21"/>
          <w:szCs w:val="21"/>
          <w:highlight w:val="none"/>
          <w:u w:val="none"/>
          <w:lang w:val="en-US" w:eastAsia="zh-CN"/>
        </w:rPr>
        <w:t>申请人</w:t>
      </w:r>
      <w:r>
        <w:rPr>
          <w:rFonts w:hint="default" w:ascii="Times New Roman" w:hAnsi="Times New Roman" w:eastAsia="方正仿宋_GBK" w:cs="Times New Roman"/>
          <w:snapToGrid w:val="0"/>
          <w:color w:val="auto"/>
          <w:sz w:val="21"/>
          <w:szCs w:val="21"/>
          <w:highlight w:val="none"/>
          <w:u w:val="none"/>
        </w:rPr>
        <w:t>各执一份）</w:t>
      </w:r>
    </w:p>
    <w:p>
      <w:pPr>
        <w:keepNext w:val="0"/>
        <w:keepLines w:val="0"/>
        <w:pageBreakBefore w:val="0"/>
        <w:widowControl/>
        <w:kinsoku/>
        <w:wordWrap/>
        <w:overflowPunct/>
        <w:topLinePunct w:val="0"/>
        <w:autoSpaceDE/>
        <w:autoSpaceDN/>
        <w:bidi w:val="0"/>
        <w:adjustRightInd w:val="0"/>
        <w:snapToGrid w:val="0"/>
        <w:spacing w:after="0" w:afterLines="0" w:afterAutospacing="0" w:line="440" w:lineRule="exact"/>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lang w:val="en-US"/>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12</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小标宋_GBK" w:cs="Times New Roman"/>
          <w:snapToGrid w:val="0"/>
          <w:color w:val="auto"/>
          <w:sz w:val="32"/>
          <w:szCs w:val="32"/>
          <w:highlight w:val="none"/>
          <w:u w:val="none"/>
          <w:lang w:val="en-US" w:eastAsia="zh-CN"/>
        </w:rPr>
      </w:pPr>
    </w:p>
    <w:p>
      <w:pPr>
        <w:bidi w:val="0"/>
        <w:ind w:left="0" w:leftChars="0" w:firstLine="0" w:firstLineChars="0"/>
        <w:jc w:val="center"/>
        <w:rPr>
          <w:rFonts w:hint="eastAsia" w:eastAsia="方正小标宋_GBK" w:cs="Times New Roman"/>
          <w:snapToGrid w:val="0"/>
          <w:color w:val="auto"/>
          <w:sz w:val="32"/>
          <w:szCs w:val="32"/>
          <w:highlight w:val="none"/>
          <w:u w:val="none"/>
          <w:lang w:val="en-US" w:eastAsia="zh-CN"/>
        </w:rPr>
      </w:pPr>
      <w:r>
        <w:rPr>
          <w:rFonts w:hint="eastAsia" w:ascii="Times New Roman" w:hAnsi="Times New Roman" w:eastAsia="方正小标宋_GBK" w:cs="Times New Roman"/>
          <w:snapToGrid w:val="0"/>
          <w:color w:val="auto"/>
          <w:sz w:val="32"/>
          <w:szCs w:val="32"/>
          <w:highlight w:val="none"/>
          <w:u w:val="none"/>
          <w:lang w:val="en-US" w:eastAsia="zh-CN"/>
        </w:rPr>
        <w:t>既有住宅加装电梯</w:t>
      </w:r>
      <w:r>
        <w:rPr>
          <w:rFonts w:hint="eastAsia" w:eastAsia="方正小标宋_GBK" w:cs="Times New Roman"/>
          <w:snapToGrid w:val="0"/>
          <w:color w:val="auto"/>
          <w:sz w:val="32"/>
          <w:szCs w:val="32"/>
          <w:highlight w:val="none"/>
          <w:u w:val="none"/>
          <w:lang w:val="en-US" w:eastAsia="zh-CN"/>
        </w:rPr>
        <w:t>工程</w:t>
      </w:r>
      <w:r>
        <w:rPr>
          <w:rFonts w:hint="eastAsia" w:ascii="Times New Roman" w:hAnsi="Times New Roman" w:eastAsia="方正小标宋_GBK" w:cs="Times New Roman"/>
          <w:snapToGrid w:val="0"/>
          <w:color w:val="auto"/>
          <w:sz w:val="32"/>
          <w:szCs w:val="32"/>
          <w:highlight w:val="none"/>
          <w:u w:val="none"/>
          <w:lang w:val="en-US" w:eastAsia="zh-CN"/>
        </w:rPr>
        <w:t>联合审查</w:t>
      </w:r>
      <w:r>
        <w:rPr>
          <w:rFonts w:hint="eastAsia" w:eastAsia="方正小标宋_GBK" w:cs="Times New Roman"/>
          <w:snapToGrid w:val="0"/>
          <w:color w:val="auto"/>
          <w:sz w:val="32"/>
          <w:szCs w:val="32"/>
          <w:highlight w:val="none"/>
          <w:u w:val="none"/>
          <w:lang w:val="en-US" w:eastAsia="zh-CN"/>
        </w:rPr>
        <w:t>不予通过告知书（参考样式）</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val="en-US" w:eastAsia="zh-CN"/>
        </w:rPr>
        <w:t>档案号：</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 xml:space="preserve">             项目编号：</w:t>
      </w:r>
      <w:r>
        <w:rPr>
          <w:rFonts w:hint="eastAsia" w:ascii="方正仿宋_GBK" w:hAnsi="方正仿宋_GBK" w:eastAsia="方正仿宋_GBK" w:cs="方正仿宋_GBK"/>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snapToGrid w:val="0"/>
          <w:color w:val="auto"/>
          <w:sz w:val="28"/>
          <w:szCs w:val="28"/>
          <w:highlight w:val="none"/>
          <w:u w:val="single"/>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eastAsia="zh-CN"/>
        </w:rPr>
        <w:t>（</w:t>
      </w:r>
      <w:r>
        <w:rPr>
          <w:rFonts w:hint="eastAsia" w:ascii="方正仿宋_GBK" w:hAnsi="方正仿宋_GBK" w:eastAsia="方正仿宋_GBK" w:cs="方正仿宋_GBK"/>
          <w:color w:val="auto"/>
          <w:sz w:val="28"/>
          <w:szCs w:val="28"/>
          <w:u w:val="none"/>
          <w:lang w:val="en-US" w:eastAsia="zh-CN"/>
        </w:rPr>
        <w:t>申请人</w:t>
      </w:r>
      <w:r>
        <w:rPr>
          <w:rFonts w:hint="eastAsia" w:ascii="方正仿宋_GBK" w:hAnsi="方正仿宋_GBK" w:eastAsia="方正仿宋_GBK" w:cs="方正仿宋_GBK"/>
          <w:snapToGrid w:val="0"/>
          <w:color w:val="auto"/>
          <w:sz w:val="28"/>
          <w:szCs w:val="28"/>
          <w:highlight w:val="none"/>
          <w:u w:val="none"/>
          <w:shd w:val="clear" w:color="auto" w:fill="FFFFFF"/>
          <w:lang w:eastAsia="zh-CN"/>
        </w:rPr>
        <w:t>）</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val="en-US" w:eastAsia="zh-CN"/>
        </w:rPr>
        <w:t>你们申报位于</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市</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县（市、区）</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路</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街道</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社区</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小区</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栋</w:t>
      </w:r>
      <w:r>
        <w:rPr>
          <w:rFonts w:hint="eastAsia" w:ascii="方正仿宋_GBK" w:hAnsi="方正仿宋_GBK" w:eastAsia="方正仿宋_GBK" w:cs="方正仿宋_GBK"/>
          <w:snapToGrid w:val="0"/>
          <w:color w:val="auto"/>
          <w:sz w:val="28"/>
          <w:szCs w:val="28"/>
          <w:highlight w:val="none"/>
          <w:u w:val="single"/>
          <w:shd w:val="clear" w:color="auto" w:fill="FFFFFF"/>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rPr>
        <w:t>单元</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的加装电梯申请材料收悉。经专家审查、现场查勘并根据</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年</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月</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日由</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（部门）牵头联合</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w:t>
      </w:r>
      <w:r>
        <w:rPr>
          <w:rFonts w:hint="eastAsia" w:ascii="方正仿宋_GBK" w:hAnsi="方正仿宋_GBK" w:eastAsia="方正仿宋_GBK" w:cs="方正仿宋_GBK"/>
          <w:snapToGrid w:val="0"/>
          <w:color w:val="auto"/>
          <w:sz w:val="28"/>
          <w:szCs w:val="28"/>
          <w:highlight w:val="none"/>
          <w:u w:val="single"/>
          <w:shd w:val="clear" w:color="auto" w:fill="FFFFFF"/>
          <w:lang w:val="en-US" w:eastAsia="zh-CN"/>
        </w:rPr>
        <w:t xml:space="preserve">            </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等部门召开的联合审查会议精神，</w:t>
      </w:r>
      <w:r>
        <w:rPr>
          <w:rFonts w:hint="eastAsia" w:ascii="方正仿宋_GBK" w:hAnsi="方正仿宋_GBK" w:eastAsia="方正仿宋_GBK" w:cs="方正仿宋_GBK"/>
          <w:b/>
          <w:bCs/>
          <w:snapToGrid w:val="0"/>
          <w:color w:val="auto"/>
          <w:sz w:val="28"/>
          <w:szCs w:val="28"/>
          <w:highlight w:val="none"/>
          <w:u w:val="none"/>
          <w:shd w:val="clear" w:color="auto" w:fill="FFFFFF"/>
          <w:lang w:val="en-US" w:eastAsia="zh-CN"/>
        </w:rPr>
        <w:t>认为该申请存在不符合要求之处，决定不予审查通过</w:t>
      </w:r>
      <w:r>
        <w:rPr>
          <w:rFonts w:hint="eastAsia" w:ascii="方正仿宋_GBK" w:hAnsi="方正仿宋_GBK" w:eastAsia="方正仿宋_GBK" w:cs="方正仿宋_GBK"/>
          <w:snapToGrid w:val="0"/>
          <w:color w:val="auto"/>
          <w:sz w:val="28"/>
          <w:szCs w:val="28"/>
          <w:highlight w:val="none"/>
          <w:u w:val="none"/>
          <w:shd w:val="clear" w:color="auto" w:fill="FFFFFF"/>
          <w:lang w:val="en-US" w:eastAsia="zh-CN"/>
        </w:rPr>
        <w:t>。请抓紧根据以下整改意见做好相关异议协商调解、建设方案调整等工作后，重新提交材料申请联合审查。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不予通过理由</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整改意见</w:t>
      </w:r>
      <w:r>
        <w:rPr>
          <w:rFonts w:hint="eastAsia" w:ascii="方正仿宋_GBK" w:hAnsi="方正仿宋_GBK" w:eastAsia="方正仿宋_GBK" w:cs="方正仿宋_GBK"/>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xxx住房和城乡建设局/既有住宅加装电梯工作领导小组办公室（加盖公章）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1500" w:rightChars="500" w:firstLine="0" w:firstLineChars="0"/>
        <w:jc w:val="righ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snapToGrid w:val="0"/>
          <w:color w:val="auto"/>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方正仿宋_GBK" w:hAnsi="方正仿宋_GBK" w:eastAsia="方正仿宋_GBK" w:cs="方正仿宋_GBK"/>
          <w:snapToGrid w:val="0"/>
          <w:color w:val="auto"/>
          <w:sz w:val="24"/>
          <w:szCs w:val="24"/>
          <w:highlight w:val="none"/>
          <w:u w:val="none"/>
        </w:rPr>
      </w:pPr>
    </w:p>
    <w:p>
      <w:pPr>
        <w:keepNext w:val="0"/>
        <w:keepLines w:val="0"/>
        <w:pageBreakBefore w:val="0"/>
        <w:widowControl/>
        <w:kinsoku/>
        <w:wordWrap/>
        <w:overflowPunct/>
        <w:topLinePunct w:val="0"/>
        <w:autoSpaceDE/>
        <w:autoSpaceDN/>
        <w:bidi w:val="0"/>
        <w:adjustRightInd w:val="0"/>
        <w:snapToGrid w:val="0"/>
        <w:spacing w:line="440" w:lineRule="exact"/>
        <w:ind w:left="0" w:leftChars="0" w:firstLine="0" w:firstLineChars="0"/>
        <w:textAlignment w:val="auto"/>
        <w:rPr>
          <w:rFonts w:hint="eastAsia" w:ascii="方正仿宋_GBK" w:hAnsi="方正仿宋_GBK" w:eastAsia="方正仿宋_GBK" w:cs="方正仿宋_GBK"/>
          <w:snapToGrid w:val="0"/>
          <w:color w:val="auto"/>
          <w:sz w:val="21"/>
          <w:szCs w:val="21"/>
          <w:highlight w:val="none"/>
          <w:lang w:val="en-US" w:eastAsia="zh-CN"/>
        </w:rPr>
      </w:pPr>
      <w:r>
        <w:rPr>
          <w:rFonts w:hint="eastAsia" w:ascii="方正仿宋_GBK" w:hAnsi="方正仿宋_GBK" w:eastAsia="方正仿宋_GBK" w:cs="方正仿宋_GBK"/>
          <w:snapToGrid w:val="0"/>
          <w:color w:val="auto"/>
          <w:sz w:val="21"/>
          <w:szCs w:val="21"/>
          <w:highlight w:val="none"/>
          <w:u w:val="none"/>
        </w:rPr>
        <w:t>（</w:t>
      </w:r>
      <w:r>
        <w:rPr>
          <w:rFonts w:hint="eastAsia" w:ascii="方正仿宋_GBK" w:hAnsi="方正仿宋_GBK" w:eastAsia="方正仿宋_GBK" w:cs="方正仿宋_GBK"/>
          <w:snapToGrid w:val="0"/>
          <w:color w:val="auto"/>
          <w:sz w:val="21"/>
          <w:szCs w:val="21"/>
          <w:highlight w:val="none"/>
          <w:u w:val="none"/>
          <w:lang w:val="en-US" w:eastAsia="zh-CN"/>
        </w:rPr>
        <w:t>注：</w:t>
      </w:r>
      <w:r>
        <w:rPr>
          <w:rFonts w:hint="eastAsia" w:ascii="方正仿宋_GBK" w:hAnsi="方正仿宋_GBK" w:eastAsia="方正仿宋_GBK" w:cs="方正仿宋_GBK"/>
          <w:snapToGrid w:val="0"/>
          <w:color w:val="auto"/>
          <w:sz w:val="21"/>
          <w:szCs w:val="21"/>
          <w:highlight w:val="none"/>
          <w:u w:val="none"/>
        </w:rPr>
        <w:t>本</w:t>
      </w:r>
      <w:r>
        <w:rPr>
          <w:rFonts w:hint="eastAsia" w:ascii="方正仿宋_GBK" w:hAnsi="方正仿宋_GBK" w:eastAsia="方正仿宋_GBK" w:cs="方正仿宋_GBK"/>
          <w:snapToGrid w:val="0"/>
          <w:color w:val="auto"/>
          <w:sz w:val="21"/>
          <w:szCs w:val="21"/>
          <w:highlight w:val="none"/>
          <w:u w:val="none"/>
          <w:lang w:val="en-US" w:eastAsia="zh-CN"/>
        </w:rPr>
        <w:t>告知书</w:t>
      </w:r>
      <w:r>
        <w:rPr>
          <w:rFonts w:hint="eastAsia" w:ascii="方正仿宋_GBK" w:hAnsi="方正仿宋_GBK" w:eastAsia="方正仿宋_GBK" w:cs="方正仿宋_GBK"/>
          <w:snapToGrid w:val="0"/>
          <w:color w:val="auto"/>
          <w:sz w:val="21"/>
          <w:szCs w:val="21"/>
          <w:highlight w:val="none"/>
          <w:u w:val="none"/>
        </w:rPr>
        <w:t>一式两份，由xx</w:t>
      </w:r>
      <w:r>
        <w:rPr>
          <w:rFonts w:hint="eastAsia" w:ascii="方正仿宋_GBK" w:hAnsi="方正仿宋_GBK" w:eastAsia="方正仿宋_GBK" w:cs="方正仿宋_GBK"/>
          <w:snapToGrid w:val="0"/>
          <w:color w:val="auto"/>
          <w:sz w:val="21"/>
          <w:szCs w:val="21"/>
          <w:highlight w:val="none"/>
          <w:u w:val="none"/>
          <w:lang w:val="en-US" w:eastAsia="zh-CN"/>
        </w:rPr>
        <w:t>x</w:t>
      </w:r>
      <w:r>
        <w:rPr>
          <w:rFonts w:hint="eastAsia" w:ascii="方正仿宋_GBK" w:hAnsi="方正仿宋_GBK" w:eastAsia="方正仿宋_GBK" w:cs="方正仿宋_GBK"/>
          <w:snapToGrid w:val="0"/>
          <w:color w:val="auto"/>
          <w:sz w:val="21"/>
          <w:szCs w:val="21"/>
          <w:highlight w:val="none"/>
          <w:u w:val="none"/>
        </w:rPr>
        <w:t>住房</w:t>
      </w:r>
      <w:r>
        <w:rPr>
          <w:rFonts w:hint="eastAsia" w:ascii="方正仿宋_GBK" w:hAnsi="方正仿宋_GBK" w:eastAsia="方正仿宋_GBK" w:cs="方正仿宋_GBK"/>
          <w:snapToGrid w:val="0"/>
          <w:color w:val="auto"/>
          <w:sz w:val="21"/>
          <w:szCs w:val="21"/>
          <w:highlight w:val="none"/>
          <w:u w:val="none"/>
          <w:lang w:val="en-US" w:eastAsia="zh-CN"/>
        </w:rPr>
        <w:t>和</w:t>
      </w:r>
      <w:r>
        <w:rPr>
          <w:rFonts w:hint="eastAsia" w:ascii="方正仿宋_GBK" w:hAnsi="方正仿宋_GBK" w:eastAsia="方正仿宋_GBK" w:cs="方正仿宋_GBK"/>
          <w:snapToGrid w:val="0"/>
          <w:color w:val="auto"/>
          <w:sz w:val="21"/>
          <w:szCs w:val="21"/>
          <w:highlight w:val="none"/>
          <w:u w:val="none"/>
        </w:rPr>
        <w:t>城乡建设局</w:t>
      </w:r>
      <w:r>
        <w:rPr>
          <w:rFonts w:hint="eastAsia" w:ascii="方正仿宋_GBK" w:hAnsi="方正仿宋_GBK" w:eastAsia="方正仿宋_GBK" w:cs="方正仿宋_GBK"/>
          <w:snapToGrid w:val="0"/>
          <w:color w:val="auto"/>
          <w:sz w:val="21"/>
          <w:szCs w:val="21"/>
          <w:highlight w:val="none"/>
          <w:u w:val="none"/>
          <w:lang w:val="en-US" w:eastAsia="zh-CN"/>
        </w:rPr>
        <w:t>/加梯办</w:t>
      </w:r>
      <w:r>
        <w:rPr>
          <w:rFonts w:hint="eastAsia" w:ascii="方正仿宋_GBK" w:hAnsi="方正仿宋_GBK" w:eastAsia="方正仿宋_GBK" w:cs="方正仿宋_GBK"/>
          <w:snapToGrid w:val="0"/>
          <w:color w:val="auto"/>
          <w:sz w:val="21"/>
          <w:szCs w:val="21"/>
          <w:highlight w:val="none"/>
          <w:u w:val="none"/>
        </w:rPr>
        <w:t>、</w:t>
      </w:r>
      <w:r>
        <w:rPr>
          <w:rFonts w:hint="eastAsia" w:ascii="方正仿宋_GBK" w:hAnsi="方正仿宋_GBK" w:eastAsia="方正仿宋_GBK" w:cs="方正仿宋_GBK"/>
          <w:snapToGrid w:val="0"/>
          <w:color w:val="auto"/>
          <w:sz w:val="21"/>
          <w:szCs w:val="21"/>
          <w:highlight w:val="none"/>
          <w:u w:val="none"/>
          <w:lang w:val="en-US" w:eastAsia="zh-CN"/>
        </w:rPr>
        <w:t>申请人</w:t>
      </w:r>
      <w:r>
        <w:rPr>
          <w:rFonts w:hint="eastAsia" w:ascii="方正仿宋_GBK" w:hAnsi="方正仿宋_GBK" w:eastAsia="方正仿宋_GBK" w:cs="方正仿宋_GBK"/>
          <w:snapToGrid w:val="0"/>
          <w:color w:val="auto"/>
          <w:sz w:val="21"/>
          <w:szCs w:val="21"/>
          <w:highlight w:val="none"/>
          <w:u w:val="none"/>
        </w:rPr>
        <w:t>各执一份）</w:t>
      </w:r>
    </w:p>
    <w:p>
      <w:pPr>
        <w:keepNext w:val="0"/>
        <w:keepLines w:val="0"/>
        <w:pageBreakBefore w:val="0"/>
        <w:widowControl/>
        <w:kinsoku/>
        <w:wordWrap/>
        <w:overflowPunct/>
        <w:topLinePunct w:val="0"/>
        <w:autoSpaceDE/>
        <w:autoSpaceDN/>
        <w:bidi w:val="0"/>
        <w:adjustRightInd w:val="0"/>
        <w:snapToGrid w:val="0"/>
        <w:spacing w:after="0" w:afterLines="0" w:afterAutospacing="0" w:line="440" w:lineRule="exact"/>
        <w:ind w:left="0" w:leftChars="0" w:firstLine="0" w:firstLineChars="0"/>
        <w:jc w:val="left"/>
        <w:textAlignment w:val="auto"/>
        <w:rPr>
          <w:rFonts w:hint="eastAsia" w:ascii="方正黑体_GBK" w:hAnsi="方正黑体_GBK" w:eastAsia="方正黑体_GBK" w:cs="方正黑体_GBK"/>
          <w:snapToGrid w:val="0"/>
          <w:color w:val="auto"/>
          <w:sz w:val="32"/>
          <w:szCs w:val="32"/>
          <w:highlight w:val="none"/>
          <w:u w:val="none"/>
          <w:lang w:val="en-US"/>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13</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既有住宅加装电梯工程质量安全承诺书（</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adjustRightInd w:val="0"/>
        <w:snapToGrid w:val="0"/>
        <w:spacing w:line="590" w:lineRule="exact"/>
        <w:ind w:firstLine="640" w:firstLineChars="200"/>
        <w:rPr>
          <w:rFonts w:hint="eastAsia" w:ascii="Times New Roman" w:hAnsi="Times New Roman" w:eastAsia="方正仿宋_GBK" w:cs="Times New Roman"/>
          <w:snapToGrid w:val="0"/>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（行政主管部门）：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现对</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加装电梯工程建设作出如下承诺：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本单位在开展该项目规划、勘察、设计、施工、监理、电梯安装、验收、维保等工作时均严格执行国家有关质量和安全生产的法律法规规章、现行国家工程建设强制性标准、行业标准、地方标准及消防设计审查验收有关规定，符合国家、广西及</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市既有住宅加装电梯相关文件要求。参建各方切实履行工程质量与安全生产的责任和义务，依法依规承担该工程建设相应的安全、质量、消防、信访等法律责任。如承诺内容不属实，本单位愿意承担相关法律责任，同意将失信信息录入诚信档案并在公开平台上进行公示，接受相应的行政处罚；行政审批决定机关有权依法不予许可或撤销已作出的行政许可决定。</w:t>
      </w:r>
    </w:p>
    <w:p>
      <w:pPr>
        <w:adjustRightInd w:val="0"/>
        <w:snapToGrid w:val="0"/>
        <w:spacing w:line="44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adjustRightInd w:val="0"/>
        <w:snapToGrid w:val="0"/>
        <w:spacing w:line="440" w:lineRule="exact"/>
        <w:ind w:firstLine="0" w:firstLineChars="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建设单位（签字或盖章）：           勘察单位（盖章）：</w:t>
      </w:r>
    </w:p>
    <w:p>
      <w:pPr>
        <w:adjustRightInd w:val="0"/>
        <w:snapToGrid w:val="0"/>
        <w:spacing w:line="44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年    月   日                     年    月   日</w:t>
      </w:r>
    </w:p>
    <w:p>
      <w:pPr>
        <w:adjustRightInd w:val="0"/>
        <w:snapToGrid w:val="0"/>
        <w:spacing w:line="32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widowControl w:val="0"/>
        <w:spacing w:line="320" w:lineRule="exact"/>
        <w:ind w:left="1197" w:leftChars="93" w:hanging="918" w:hangingChars="328"/>
        <w:jc w:val="both"/>
        <w:rPr>
          <w:rFonts w:hint="eastAsia" w:ascii="方正仿宋_GBK" w:hAnsi="方正仿宋_GBK" w:eastAsia="方正仿宋_GBK" w:cs="方正仿宋_GBK"/>
          <w:color w:val="auto"/>
          <w:kern w:val="2"/>
          <w:sz w:val="28"/>
          <w:szCs w:val="28"/>
          <w:highlight w:val="none"/>
          <w:u w:val="none"/>
          <w:lang w:val="en-US" w:eastAsia="zh-CN" w:bidi="ar-SA"/>
        </w:rPr>
      </w:pPr>
    </w:p>
    <w:p>
      <w:pPr>
        <w:adjustRightInd w:val="0"/>
        <w:snapToGrid w:val="0"/>
        <w:spacing w:line="440" w:lineRule="exact"/>
        <w:ind w:firstLine="0" w:firstLineChars="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设计单位（盖章）：                 施工单位（盖章）：</w:t>
      </w:r>
    </w:p>
    <w:p>
      <w:pPr>
        <w:adjustRightInd w:val="0"/>
        <w:snapToGrid w:val="0"/>
        <w:spacing w:line="44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年    月   日                     年    月   日</w:t>
      </w:r>
    </w:p>
    <w:p>
      <w:pPr>
        <w:adjustRightInd w:val="0"/>
        <w:snapToGrid w:val="0"/>
        <w:spacing w:line="32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widowControl w:val="0"/>
        <w:spacing w:line="320" w:lineRule="exact"/>
        <w:ind w:left="1197" w:leftChars="93" w:hanging="918" w:hangingChars="328"/>
        <w:jc w:val="both"/>
        <w:rPr>
          <w:rFonts w:hint="eastAsia" w:ascii="方正仿宋_GBK" w:hAnsi="方正仿宋_GBK" w:eastAsia="方正仿宋_GBK" w:cs="方正仿宋_GBK"/>
          <w:color w:val="auto"/>
          <w:kern w:val="2"/>
          <w:sz w:val="28"/>
          <w:szCs w:val="28"/>
          <w:highlight w:val="none"/>
          <w:u w:val="none"/>
          <w:lang w:val="en-US" w:eastAsia="zh-CN" w:bidi="ar-SA"/>
        </w:rPr>
      </w:pPr>
    </w:p>
    <w:p>
      <w:pPr>
        <w:adjustRightInd w:val="0"/>
        <w:snapToGrid w:val="0"/>
        <w:spacing w:line="440" w:lineRule="exact"/>
        <w:ind w:firstLine="0" w:firstLineChars="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监理单位（盖章）：（若有）         电梯安装企业（盖章）：</w:t>
      </w:r>
    </w:p>
    <w:p>
      <w:pPr>
        <w:adjustRightInd w:val="0"/>
        <w:snapToGrid w:val="0"/>
        <w:spacing w:line="44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年    月   日                     年    月   日</w:t>
      </w:r>
    </w:p>
    <w:p>
      <w:pPr>
        <w:adjustRightInd w:val="0"/>
        <w:snapToGrid w:val="0"/>
        <w:spacing w:line="320" w:lineRule="exact"/>
        <w:ind w:firstLine="560" w:firstLineChars="20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widowControl w:val="0"/>
        <w:spacing w:line="320" w:lineRule="exact"/>
        <w:ind w:left="1197" w:leftChars="93" w:hanging="918" w:hangingChars="328"/>
        <w:jc w:val="both"/>
        <w:rPr>
          <w:rFonts w:hint="eastAsia" w:ascii="方正仿宋_GBK" w:hAnsi="方正仿宋_GBK" w:eastAsia="方正仿宋_GBK" w:cs="方正仿宋_GBK"/>
          <w:color w:val="auto"/>
          <w:kern w:val="2"/>
          <w:sz w:val="28"/>
          <w:szCs w:val="28"/>
          <w:highlight w:val="none"/>
          <w:u w:val="none"/>
          <w:lang w:val="en-US" w:eastAsia="zh-CN" w:bidi="ar-SA"/>
        </w:rPr>
      </w:pPr>
    </w:p>
    <w:p>
      <w:pPr>
        <w:adjustRightInd w:val="0"/>
        <w:snapToGrid w:val="0"/>
        <w:spacing w:line="440" w:lineRule="exact"/>
        <w:ind w:left="0" w:leftChars="0" w:firstLine="0" w:firstLineChars="0"/>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1"/>
          <w:szCs w:val="21"/>
          <w:highlight w:val="none"/>
          <w:u w:val="none"/>
        </w:rPr>
        <w:t>（本承诺书一式x份，由xx</w:t>
      </w:r>
      <w:r>
        <w:rPr>
          <w:rFonts w:hint="eastAsia" w:ascii="方正仿宋_GBK" w:hAnsi="方正仿宋_GBK" w:eastAsia="方正仿宋_GBK" w:cs="方正仿宋_GBK"/>
          <w:snapToGrid w:val="0"/>
          <w:color w:val="auto"/>
          <w:sz w:val="21"/>
          <w:szCs w:val="21"/>
          <w:highlight w:val="none"/>
          <w:u w:val="none"/>
          <w:lang w:eastAsia="zh-CN"/>
        </w:rPr>
        <w:t>（</w:t>
      </w:r>
      <w:r>
        <w:rPr>
          <w:rFonts w:hint="eastAsia" w:ascii="方正仿宋_GBK" w:hAnsi="方正仿宋_GBK" w:eastAsia="方正仿宋_GBK" w:cs="方正仿宋_GBK"/>
          <w:snapToGrid w:val="0"/>
          <w:color w:val="auto"/>
          <w:sz w:val="21"/>
          <w:szCs w:val="21"/>
          <w:highlight w:val="none"/>
          <w:u w:val="none"/>
          <w:lang w:val="en-US" w:eastAsia="zh-CN"/>
        </w:rPr>
        <w:t>行政主管部门</w:t>
      </w:r>
      <w:r>
        <w:rPr>
          <w:rFonts w:hint="eastAsia" w:ascii="方正仿宋_GBK" w:hAnsi="方正仿宋_GBK" w:eastAsia="方正仿宋_GBK" w:cs="方正仿宋_GBK"/>
          <w:snapToGrid w:val="0"/>
          <w:color w:val="auto"/>
          <w:sz w:val="21"/>
          <w:szCs w:val="21"/>
          <w:highlight w:val="none"/>
          <w:u w:val="none"/>
          <w:lang w:eastAsia="zh-CN"/>
        </w:rPr>
        <w:t>）</w:t>
      </w:r>
      <w:r>
        <w:rPr>
          <w:rFonts w:hint="eastAsia" w:ascii="方正仿宋_GBK" w:hAnsi="方正仿宋_GBK" w:eastAsia="方正仿宋_GBK" w:cs="方正仿宋_GBK"/>
          <w:snapToGrid w:val="0"/>
          <w:color w:val="auto"/>
          <w:sz w:val="21"/>
          <w:szCs w:val="21"/>
          <w:highlight w:val="none"/>
          <w:u w:val="none"/>
        </w:rPr>
        <w:t>及建设、勘察、设计、施工、监理、电梯安装单位各执一份）</w:t>
      </w:r>
    </w:p>
    <w:p>
      <w:pPr>
        <w:adjustRightInd w:val="0"/>
        <w:snapToGrid w:val="0"/>
        <w:spacing w:line="520" w:lineRule="exact"/>
        <w:ind w:firstLine="0" w:firstLineChars="0"/>
        <w:rPr>
          <w:rFonts w:hint="eastAsia" w:ascii="方正黑体_GBK" w:hAnsi="方正黑体_GBK" w:eastAsia="方正黑体_GBK" w:cs="方正黑体_GBK"/>
          <w:snapToGrid w:val="0"/>
          <w:color w:val="auto"/>
          <w:sz w:val="32"/>
          <w:szCs w:val="32"/>
          <w:highlight w:val="none"/>
          <w:u w:val="none"/>
          <w:lang w:val="en-US" w:eastAsia="zh-CN"/>
        </w:rPr>
      </w:pPr>
      <w:r>
        <w:rPr>
          <w:rFonts w:hint="eastAsia" w:ascii="Times New Roman" w:hAnsi="Times New Roman" w:eastAsia="方正仿宋_GBK" w:cs="Times New Roman"/>
          <w:snapToGrid w:val="0"/>
          <w:color w:val="auto"/>
          <w:sz w:val="32"/>
          <w:szCs w:val="32"/>
          <w:highlight w:val="none"/>
          <w:u w:val="none"/>
        </w:rPr>
        <w:br w:type="page"/>
      </w: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14</w:t>
      </w:r>
    </w:p>
    <w:p>
      <w:pPr>
        <w:adjustRightInd w:val="0"/>
        <w:snapToGrid w:val="0"/>
        <w:spacing w:line="520" w:lineRule="exact"/>
        <w:ind w:firstLine="0" w:firstLineChars="0"/>
        <w:jc w:val="center"/>
        <w:rPr>
          <w:rFonts w:hint="eastAsia" w:ascii="方正小标宋_GBK" w:hAnsi="Times New Roman" w:eastAsia="方正小标宋_GBK" w:cs="Times New Roman"/>
          <w:b/>
          <w:bCs/>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既有住宅加装电梯工程施工告知承诺书（</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方正仿宋_GBK" w:cs="Times New Roman"/>
          <w:snapToGrid w:val="0"/>
          <w:color w:val="auto"/>
          <w:sz w:val="28"/>
          <w:szCs w:val="28"/>
          <w:highlight w:val="none"/>
          <w:u w:val="none"/>
        </w:rPr>
      </w:pPr>
      <w:r>
        <w:rPr>
          <w:rFonts w:hint="eastAsia" w:ascii="Times New Roman" w:hAnsi="Times New Roman" w:eastAsia="方正仿宋_GBK" w:cs="Times New Roman"/>
          <w:snapToGrid w:val="0"/>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住房</w:t>
      </w:r>
      <w:r>
        <w:rPr>
          <w:rFonts w:hint="eastAsia" w:ascii="方正仿宋_GBK" w:hAnsi="方正仿宋_GBK" w:eastAsia="方正仿宋_GBK" w:cs="方正仿宋_GBK"/>
          <w:snapToGrid w:val="0"/>
          <w:color w:val="auto"/>
          <w:sz w:val="28"/>
          <w:szCs w:val="28"/>
          <w:highlight w:val="none"/>
          <w:u w:val="none"/>
          <w:lang w:val="en-US" w:eastAsia="zh-CN"/>
        </w:rPr>
        <w:t>和</w:t>
      </w:r>
      <w:r>
        <w:rPr>
          <w:rFonts w:hint="eastAsia" w:ascii="方正仿宋_GBK" w:hAnsi="方正仿宋_GBK" w:eastAsia="方正仿宋_GBK" w:cs="方正仿宋_GBK"/>
          <w:snapToGrid w:val="0"/>
          <w:color w:val="auto"/>
          <w:sz w:val="28"/>
          <w:szCs w:val="28"/>
          <w:highlight w:val="none"/>
          <w:u w:val="none"/>
        </w:rPr>
        <w:t>城乡建设局：</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由建设单位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single"/>
          <w:lang w:val="en-US" w:eastAsia="zh-CN"/>
        </w:rPr>
        <w:t xml:space="preserve">                                           </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建设的</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加装电梯工程，施工单位为</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，现申请</w:t>
      </w:r>
      <w:r>
        <w:rPr>
          <w:rFonts w:hint="eastAsia" w:ascii="方正仿宋_GBK" w:hAnsi="方正仿宋_GBK" w:eastAsia="方正仿宋_GBK" w:cs="方正仿宋_GBK"/>
          <w:snapToGrid w:val="0"/>
          <w:color w:val="auto"/>
          <w:sz w:val="28"/>
          <w:szCs w:val="28"/>
          <w:highlight w:val="none"/>
          <w:u w:val="none"/>
          <w:lang w:val="en-US" w:eastAsia="zh-CN"/>
        </w:rPr>
        <w:t>进场</w:t>
      </w:r>
      <w:r>
        <w:rPr>
          <w:rFonts w:hint="eastAsia" w:ascii="方正仿宋_GBK" w:hAnsi="方正仿宋_GBK" w:eastAsia="方正仿宋_GBK" w:cs="方正仿宋_GBK"/>
          <w:snapToGrid w:val="0"/>
          <w:color w:val="auto"/>
          <w:sz w:val="28"/>
          <w:szCs w:val="28"/>
          <w:highlight w:val="none"/>
          <w:u w:val="none"/>
        </w:rPr>
        <w:t>开工，双方</w:t>
      </w:r>
      <w:r>
        <w:rPr>
          <w:rFonts w:hint="eastAsia" w:ascii="方正仿宋_GBK" w:hAnsi="方正仿宋_GBK" w:eastAsia="方正仿宋_GBK" w:cs="方正仿宋_GBK"/>
          <w:snapToGrid w:val="0"/>
          <w:color w:val="auto"/>
          <w:sz w:val="28"/>
          <w:szCs w:val="28"/>
          <w:highlight w:val="none"/>
          <w:u w:val="none"/>
          <w:lang w:eastAsia="zh-CN"/>
        </w:rPr>
        <w:t>做出</w:t>
      </w:r>
      <w:r>
        <w:rPr>
          <w:rFonts w:hint="eastAsia" w:ascii="方正仿宋_GBK" w:hAnsi="方正仿宋_GBK" w:eastAsia="方正仿宋_GBK" w:cs="方正仿宋_GBK"/>
          <w:snapToGrid w:val="0"/>
          <w:color w:val="auto"/>
          <w:sz w:val="28"/>
          <w:szCs w:val="28"/>
          <w:highlight w:val="none"/>
          <w:u w:val="none"/>
        </w:rPr>
        <w:t>如下承诺：</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1.本加装电梯工程除电梯设施设备及电梯安装造价外，投资额在</w:t>
      </w:r>
      <w:r>
        <w:rPr>
          <w:rFonts w:hint="eastAsia" w:ascii="方正仿宋_GBK" w:hAnsi="方正仿宋_GBK" w:eastAsia="方正仿宋_GBK" w:cs="方正仿宋_GBK"/>
          <w:snapToGrid w:val="0"/>
          <w:color w:val="auto"/>
          <w:sz w:val="28"/>
          <w:szCs w:val="28"/>
          <w:highlight w:val="none"/>
          <w:u w:val="none"/>
        </w:rPr>
        <w:sym w:font="Wingdings 2" w:char="00A3"/>
      </w:r>
      <w:r>
        <w:rPr>
          <w:rFonts w:hint="eastAsia" w:ascii="方正仿宋_GBK" w:hAnsi="方正仿宋_GBK" w:eastAsia="方正仿宋_GBK" w:cs="方正仿宋_GBK"/>
          <w:snapToGrid w:val="0"/>
          <w:color w:val="auto"/>
          <w:sz w:val="28"/>
          <w:szCs w:val="28"/>
          <w:highlight w:val="none"/>
          <w:u w:val="none"/>
        </w:rPr>
        <w:t>30万元以下/</w:t>
      </w:r>
      <w:r>
        <w:rPr>
          <w:rFonts w:hint="eastAsia" w:ascii="方正仿宋_GBK" w:hAnsi="方正仿宋_GBK" w:eastAsia="方正仿宋_GBK" w:cs="方正仿宋_GBK"/>
          <w:snapToGrid w:val="0"/>
          <w:color w:val="auto"/>
          <w:sz w:val="28"/>
          <w:szCs w:val="28"/>
          <w:highlight w:val="none"/>
          <w:u w:val="none"/>
        </w:rPr>
        <w:sym w:font="Wingdings 2" w:char="00A3"/>
      </w:r>
      <w:r>
        <w:rPr>
          <w:rFonts w:hint="eastAsia" w:ascii="方正仿宋_GBK" w:hAnsi="方正仿宋_GBK" w:eastAsia="方正仿宋_GBK" w:cs="方正仿宋_GBK"/>
          <w:snapToGrid w:val="0"/>
          <w:color w:val="auto"/>
          <w:sz w:val="28"/>
          <w:szCs w:val="28"/>
          <w:highlight w:val="none"/>
          <w:u w:val="none"/>
        </w:rPr>
        <w:t>建筑面积在300平方米以下。</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2.施工现场已经具备施工条件。</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3.施工区域内地上物拆迁进度符合施工要求（如有）。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4.本</w:t>
      </w:r>
      <w:r>
        <w:rPr>
          <w:rFonts w:hint="eastAsia" w:ascii="方正仿宋_GBK" w:hAnsi="方正仿宋_GBK" w:eastAsia="方正仿宋_GBK" w:cs="方正仿宋_GBK"/>
          <w:snapToGrid w:val="0"/>
          <w:color w:val="auto"/>
          <w:sz w:val="28"/>
          <w:szCs w:val="28"/>
          <w:highlight w:val="none"/>
          <w:u w:val="none"/>
          <w:lang w:val="en-US" w:eastAsia="zh-CN"/>
        </w:rPr>
        <w:t>加装电梯</w:t>
      </w:r>
      <w:r>
        <w:rPr>
          <w:rFonts w:hint="eastAsia" w:ascii="方正仿宋_GBK" w:hAnsi="方正仿宋_GBK" w:eastAsia="方正仿宋_GBK" w:cs="方正仿宋_GBK"/>
          <w:snapToGrid w:val="0"/>
          <w:color w:val="auto"/>
          <w:sz w:val="28"/>
          <w:szCs w:val="28"/>
          <w:highlight w:val="none"/>
          <w:u w:val="none"/>
        </w:rPr>
        <w:t>工程进场开工日期为：</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年</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月</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日。</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本单位在此</w:t>
      </w:r>
      <w:r>
        <w:rPr>
          <w:rFonts w:hint="eastAsia" w:ascii="方正仿宋_GBK" w:hAnsi="方正仿宋_GBK" w:eastAsia="方正仿宋_GBK" w:cs="方正仿宋_GBK"/>
          <w:snapToGrid w:val="0"/>
          <w:color w:val="auto"/>
          <w:sz w:val="28"/>
          <w:szCs w:val="28"/>
          <w:highlight w:val="none"/>
          <w:u w:val="none"/>
          <w:lang w:eastAsia="zh-CN"/>
        </w:rPr>
        <w:t>所作的</w:t>
      </w:r>
      <w:r>
        <w:rPr>
          <w:rFonts w:hint="eastAsia" w:ascii="方正仿宋_GBK" w:hAnsi="方正仿宋_GBK" w:eastAsia="方正仿宋_GBK" w:cs="方正仿宋_GBK"/>
          <w:snapToGrid w:val="0"/>
          <w:color w:val="auto"/>
          <w:sz w:val="28"/>
          <w:szCs w:val="28"/>
          <w:highlight w:val="none"/>
          <w:u w:val="none"/>
        </w:rPr>
        <w:t>承诺真实有效。如承诺不实或不履行承诺，愿意承担相关法律责任，并接受住房城乡建设部门及其他相关部门依据有关法律法规等给予的行政处罚及处理。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建设单位项目负责人签字：</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施工单位法定代表人签字：</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建设单位（签字或盖章）                 施工单位（公章）</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年   月   日                        年   月   日</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rPr>
          <w:rFonts w:hint="eastAsia" w:ascii="方正仿宋_GBK" w:hAnsi="方正仿宋_GBK" w:eastAsia="方正仿宋_GBK" w:cs="方正仿宋_GBK"/>
          <w:snapToGrid w:val="0"/>
          <w:color w:val="auto"/>
          <w:sz w:val="21"/>
          <w:szCs w:val="21"/>
          <w:highlight w:val="none"/>
          <w:u w:val="none"/>
        </w:rPr>
      </w:pPr>
      <w:r>
        <w:rPr>
          <w:rFonts w:hint="eastAsia" w:ascii="方正仿宋_GBK" w:hAnsi="方正仿宋_GBK" w:eastAsia="方正仿宋_GBK" w:cs="方正仿宋_GBK"/>
          <w:snapToGrid w:val="0"/>
          <w:color w:val="auto"/>
          <w:sz w:val="21"/>
          <w:szCs w:val="21"/>
          <w:highlight w:val="none"/>
          <w:u w:val="none"/>
        </w:rPr>
        <w:t>（本承诺书一式三份，由xx</w:t>
      </w:r>
      <w:r>
        <w:rPr>
          <w:rFonts w:hint="eastAsia" w:ascii="方正仿宋_GBK" w:hAnsi="方正仿宋_GBK" w:eastAsia="方正仿宋_GBK" w:cs="方正仿宋_GBK"/>
          <w:snapToGrid w:val="0"/>
          <w:color w:val="auto"/>
          <w:sz w:val="21"/>
          <w:szCs w:val="21"/>
          <w:highlight w:val="none"/>
          <w:u w:val="none"/>
          <w:lang w:val="en-US" w:eastAsia="zh-CN"/>
        </w:rPr>
        <w:t>x</w:t>
      </w:r>
      <w:r>
        <w:rPr>
          <w:rFonts w:hint="eastAsia" w:ascii="方正仿宋_GBK" w:hAnsi="方正仿宋_GBK" w:eastAsia="方正仿宋_GBK" w:cs="方正仿宋_GBK"/>
          <w:snapToGrid w:val="0"/>
          <w:color w:val="auto"/>
          <w:sz w:val="21"/>
          <w:szCs w:val="21"/>
          <w:highlight w:val="none"/>
          <w:u w:val="none"/>
        </w:rPr>
        <w:t>住房</w:t>
      </w:r>
      <w:r>
        <w:rPr>
          <w:rFonts w:hint="eastAsia" w:ascii="方正仿宋_GBK" w:hAnsi="方正仿宋_GBK" w:eastAsia="方正仿宋_GBK" w:cs="方正仿宋_GBK"/>
          <w:snapToGrid w:val="0"/>
          <w:color w:val="auto"/>
          <w:sz w:val="21"/>
          <w:szCs w:val="21"/>
          <w:highlight w:val="none"/>
          <w:u w:val="none"/>
          <w:lang w:val="en-US" w:eastAsia="zh-CN"/>
        </w:rPr>
        <w:t>和</w:t>
      </w:r>
      <w:r>
        <w:rPr>
          <w:rFonts w:hint="eastAsia" w:ascii="方正仿宋_GBK" w:hAnsi="方正仿宋_GBK" w:eastAsia="方正仿宋_GBK" w:cs="方正仿宋_GBK"/>
          <w:snapToGrid w:val="0"/>
          <w:color w:val="auto"/>
          <w:sz w:val="21"/>
          <w:szCs w:val="21"/>
          <w:highlight w:val="none"/>
          <w:u w:val="none"/>
        </w:rPr>
        <w:t>城乡建设局、建设单位、施工单位各执一份）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方正仿宋_GBK" w:hAnsi="方正仿宋_GBK" w:eastAsia="方正仿宋_GBK" w:cs="方正仿宋_GBK"/>
          <w:snapToGrid w:val="0"/>
          <w:color w:val="auto"/>
          <w:sz w:val="21"/>
          <w:szCs w:val="21"/>
          <w:highlight w:val="none"/>
          <w:u w:val="none"/>
        </w:rPr>
        <w:sectPr>
          <w:pgSz w:w="11906" w:h="16838"/>
          <w:pgMar w:top="1928" w:right="1417" w:bottom="1814" w:left="1417" w:header="720" w:footer="1474" w:gutter="0"/>
          <w:pgNumType w:fmt="decimal"/>
          <w:cols w:space="720" w:num="1"/>
          <w:docGrid w:type="lines" w:linePitch="412" w:charSpace="0"/>
        </w:sectPr>
      </w:pPr>
    </w:p>
    <w:p>
      <w:pPr>
        <w:adjustRightInd w:val="0"/>
        <w:snapToGrid w:val="0"/>
        <w:spacing w:line="590" w:lineRule="exact"/>
        <w:ind w:firstLine="0" w:firstLineChars="0"/>
        <w:rPr>
          <w:rFonts w:hint="eastAsia" w:ascii="方正黑体_GBK" w:hAnsi="方正黑体_GBK" w:eastAsia="方正黑体_GBK" w:cs="方正黑体_GBK"/>
          <w:snapToGrid w:val="0"/>
          <w:color w:val="auto"/>
          <w:sz w:val="32"/>
          <w:szCs w:val="32"/>
          <w:highlight w:val="none"/>
          <w:u w:val="none"/>
          <w:lang w:val="en-US" w:eastAsia="zh-CN"/>
        </w:rPr>
      </w:pPr>
      <w:r>
        <w:rPr>
          <w:rFonts w:hint="eastAsia" w:ascii="方正黑体_GBK" w:hAnsi="方正黑体_GBK" w:eastAsia="方正黑体_GBK" w:cs="方正黑体_GBK"/>
          <w:snapToGrid w:val="0"/>
          <w:color w:val="auto"/>
          <w:sz w:val="32"/>
          <w:szCs w:val="32"/>
          <w:highlight w:val="none"/>
          <w:u w:val="none"/>
        </w:rPr>
        <w:t>附件</w:t>
      </w:r>
      <w:r>
        <w:rPr>
          <w:rFonts w:hint="eastAsia" w:ascii="方正黑体_GBK" w:hAnsi="方正黑体_GBK" w:eastAsia="方正黑体_GBK" w:cs="方正黑体_GBK"/>
          <w:snapToGrid w:val="0"/>
          <w:color w:val="auto"/>
          <w:sz w:val="32"/>
          <w:szCs w:val="32"/>
          <w:highlight w:val="none"/>
          <w:u w:val="none"/>
          <w:lang w:val="en-US" w:eastAsia="zh-CN"/>
        </w:rPr>
        <w:t>15</w:t>
      </w:r>
    </w:p>
    <w:p>
      <w:pPr>
        <w:keepNext w:val="0"/>
        <w:keepLines w:val="0"/>
        <w:pageBreakBefore w:val="0"/>
        <w:widowControl w:val="0"/>
        <w:kinsoku/>
        <w:wordWrap/>
        <w:overflowPunct/>
        <w:topLinePunct w:val="0"/>
        <w:autoSpaceDE/>
        <w:autoSpaceDN/>
        <w:bidi w:val="0"/>
        <w:adjustRightInd w:val="0"/>
        <w:snapToGrid w:val="0"/>
        <w:spacing w:line="590" w:lineRule="exact"/>
        <w:ind w:firstLine="0" w:firstLineChars="0"/>
        <w:jc w:val="center"/>
        <w:textAlignment w:val="auto"/>
        <w:rPr>
          <w:rFonts w:hint="eastAsia" w:ascii="方正小标宋_GBK" w:hAnsi="Times New Roman" w:eastAsia="方正小标宋_GBK" w:cs="Times New Roman"/>
          <w:snapToGrid w:val="0"/>
          <w:color w:val="auto"/>
          <w:sz w:val="32"/>
          <w:szCs w:val="32"/>
          <w:highlight w:val="none"/>
          <w:u w:val="none"/>
        </w:rPr>
      </w:pPr>
      <w:r>
        <w:rPr>
          <w:rFonts w:hint="eastAsia" w:ascii="方正小标宋_GBK" w:hAnsi="Times New Roman" w:eastAsia="方正小标宋_GBK" w:cs="Times New Roman"/>
          <w:snapToGrid w:val="0"/>
          <w:color w:val="auto"/>
          <w:sz w:val="32"/>
          <w:szCs w:val="32"/>
          <w:highlight w:val="none"/>
          <w:u w:val="none"/>
        </w:rPr>
        <w:t>既有住宅加装电梯工程竣工验收告知书（</w:t>
      </w:r>
      <w:r>
        <w:rPr>
          <w:rFonts w:hint="eastAsia" w:ascii="方正小标宋_GBK" w:eastAsia="方正小标宋_GBK" w:cs="Times New Roman"/>
          <w:snapToGrid w:val="0"/>
          <w:color w:val="auto"/>
          <w:sz w:val="32"/>
          <w:szCs w:val="32"/>
          <w:highlight w:val="none"/>
          <w:u w:val="none"/>
          <w:lang w:val="en-US" w:eastAsia="zh-CN"/>
        </w:rPr>
        <w:t>参考</w:t>
      </w:r>
      <w:r>
        <w:rPr>
          <w:rFonts w:hint="eastAsia" w:ascii="方正小标宋_GBK" w:hAnsi="Times New Roman" w:eastAsia="方正小标宋_GBK" w:cs="Times New Roman"/>
          <w:snapToGrid w:val="0"/>
          <w:color w:val="auto"/>
          <w:sz w:val="32"/>
          <w:szCs w:val="32"/>
          <w:highlight w:val="none"/>
          <w:u w:val="none"/>
        </w:rPr>
        <w:t>样式）</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default" w:ascii="Times New Roman" w:hAnsi="Times New Roman" w:eastAsia="方正仿宋_GBK" w:cs="Times New Roman"/>
          <w:snapToGrid w:val="0"/>
          <w:color w:val="auto"/>
          <w:sz w:val="28"/>
          <w:szCs w:val="28"/>
          <w:highlight w:val="none"/>
          <w:u w:val="none"/>
        </w:rPr>
      </w:pP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住房</w:t>
      </w:r>
      <w:r>
        <w:rPr>
          <w:rFonts w:hint="eastAsia" w:ascii="方正仿宋_GBK" w:hAnsi="方正仿宋_GBK" w:eastAsia="方正仿宋_GBK" w:cs="方正仿宋_GBK"/>
          <w:snapToGrid w:val="0"/>
          <w:color w:val="auto"/>
          <w:sz w:val="28"/>
          <w:szCs w:val="28"/>
          <w:highlight w:val="none"/>
          <w:u w:val="none"/>
          <w:lang w:val="en-US" w:eastAsia="zh-CN"/>
        </w:rPr>
        <w:t>和</w:t>
      </w:r>
      <w:r>
        <w:rPr>
          <w:rFonts w:hint="eastAsia" w:ascii="方正仿宋_GBK" w:hAnsi="方正仿宋_GBK" w:eastAsia="方正仿宋_GBK" w:cs="方正仿宋_GBK"/>
          <w:snapToGrid w:val="0"/>
          <w:color w:val="auto"/>
          <w:sz w:val="28"/>
          <w:szCs w:val="28"/>
          <w:highlight w:val="none"/>
          <w:u w:val="none"/>
        </w:rPr>
        <w:t>城乡建设局：</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项目已于</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年</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月</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日由建设单位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组织项目工程总承包单位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、勘察单位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、设计单位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single"/>
          <w:lang w:val="en-US" w:eastAsia="zh-CN"/>
        </w:rPr>
        <w:t xml:space="preserve">    </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、施工单位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single"/>
          <w:lang w:val="en-US" w:eastAsia="zh-CN"/>
        </w:rPr>
        <w:t xml:space="preserve">     </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、监理单位</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single"/>
          <w:lang w:val="en-US" w:eastAsia="zh-CN"/>
        </w:rPr>
        <w:t xml:space="preserve">     </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、电梯安装企业</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single"/>
          <w:lang w:val="en-US" w:eastAsia="zh-CN"/>
        </w:rPr>
        <w:t xml:space="preserve">      </w:t>
      </w:r>
      <w:r>
        <w:rPr>
          <w:rFonts w:hint="eastAsia" w:ascii="方正仿宋_GBK" w:hAnsi="方正仿宋_GBK" w:eastAsia="方正仿宋_GBK" w:cs="方正仿宋_GBK"/>
          <w:snapToGrid w:val="0"/>
          <w:color w:val="auto"/>
          <w:sz w:val="28"/>
          <w:szCs w:val="28"/>
          <w:highlight w:val="none"/>
          <w:u w:val="single"/>
        </w:rPr>
        <w:t xml:space="preserve">     </w:t>
      </w:r>
      <w:r>
        <w:rPr>
          <w:rFonts w:hint="eastAsia" w:ascii="方正仿宋_GBK" w:hAnsi="方正仿宋_GBK" w:eastAsia="方正仿宋_GBK" w:cs="方正仿宋_GBK"/>
          <w:snapToGrid w:val="0"/>
          <w:color w:val="auto"/>
          <w:sz w:val="28"/>
          <w:szCs w:val="28"/>
          <w:highlight w:val="none"/>
          <w:u w:val="none"/>
        </w:rPr>
        <w:t>（依据项目实际情况增加参建单位）共同开展工程竣工验收</w:t>
      </w:r>
      <w:r>
        <w:rPr>
          <w:rFonts w:hint="eastAsia" w:ascii="方正仿宋_GBK" w:hAnsi="方正仿宋_GBK" w:eastAsia="方正仿宋_GBK" w:cs="方正仿宋_GBK"/>
          <w:snapToGrid w:val="0"/>
          <w:color w:val="auto"/>
          <w:sz w:val="28"/>
          <w:szCs w:val="28"/>
          <w:highlight w:val="none"/>
          <w:u w:val="none"/>
          <w:lang w:eastAsia="zh-CN"/>
        </w:rPr>
        <w:t>（</w:t>
      </w:r>
      <w:r>
        <w:rPr>
          <w:rFonts w:hint="eastAsia" w:ascii="方正仿宋_GBK" w:hAnsi="方正仿宋_GBK" w:eastAsia="方正仿宋_GBK" w:cs="方正仿宋_GBK"/>
          <w:snapToGrid w:val="0"/>
          <w:color w:val="auto"/>
          <w:sz w:val="28"/>
          <w:szCs w:val="28"/>
          <w:highlight w:val="none"/>
          <w:u w:val="none"/>
          <w:lang w:val="en-US" w:eastAsia="zh-CN"/>
        </w:rPr>
        <w:t>含消防查验</w:t>
      </w:r>
      <w:r>
        <w:rPr>
          <w:rFonts w:hint="eastAsia" w:ascii="方正仿宋_GBK" w:hAnsi="方正仿宋_GBK" w:eastAsia="方正仿宋_GBK" w:cs="方正仿宋_GBK"/>
          <w:snapToGrid w:val="0"/>
          <w:color w:val="auto"/>
          <w:sz w:val="28"/>
          <w:szCs w:val="28"/>
          <w:highlight w:val="none"/>
          <w:u w:val="none"/>
          <w:lang w:eastAsia="zh-CN"/>
        </w:rPr>
        <w:t>）</w:t>
      </w:r>
      <w:r>
        <w:rPr>
          <w:rFonts w:hint="eastAsia" w:ascii="方正仿宋_GBK" w:hAnsi="方正仿宋_GBK" w:eastAsia="方正仿宋_GBK" w:cs="方正仿宋_GBK"/>
          <w:snapToGrid w:val="0"/>
          <w:color w:val="auto"/>
          <w:sz w:val="28"/>
          <w:szCs w:val="28"/>
          <w:highlight w:val="none"/>
          <w:u w:val="none"/>
        </w:rPr>
        <w:t>。经现场实地验收，形成工程质量合格的一致验收意见。具体验收情况详见《</w:t>
      </w:r>
      <w:r>
        <w:rPr>
          <w:rFonts w:hint="eastAsia" w:ascii="方正仿宋_GBK" w:hAnsi="方正仿宋_GBK" w:eastAsia="方正仿宋_GBK" w:cs="方正仿宋_GBK"/>
          <w:snapToGrid w:val="0"/>
          <w:color w:val="auto"/>
          <w:sz w:val="28"/>
          <w:szCs w:val="28"/>
          <w:highlight w:val="none"/>
          <w:u w:val="none"/>
          <w:lang w:val="en-US" w:eastAsia="zh-CN"/>
        </w:rPr>
        <w:t>加装电梯</w:t>
      </w:r>
      <w:r>
        <w:rPr>
          <w:rFonts w:hint="eastAsia" w:ascii="方正仿宋_GBK" w:hAnsi="方正仿宋_GBK" w:eastAsia="方正仿宋_GBK" w:cs="方正仿宋_GBK"/>
          <w:snapToGrid w:val="0"/>
          <w:color w:val="auto"/>
          <w:sz w:val="28"/>
          <w:szCs w:val="28"/>
          <w:highlight w:val="none"/>
          <w:u w:val="none"/>
        </w:rPr>
        <w:t>工程竣工验收报告》及《</w:t>
      </w:r>
      <w:r>
        <w:rPr>
          <w:rFonts w:hint="eastAsia" w:ascii="方正仿宋_GBK" w:hAnsi="方正仿宋_GBK" w:eastAsia="方正仿宋_GBK" w:cs="方正仿宋_GBK"/>
          <w:snapToGrid w:val="0"/>
          <w:color w:val="auto"/>
          <w:sz w:val="28"/>
          <w:szCs w:val="28"/>
          <w:highlight w:val="none"/>
          <w:u w:val="none"/>
          <w:lang w:val="en-US" w:eastAsia="zh-CN"/>
        </w:rPr>
        <w:t>加装电梯</w:t>
      </w:r>
      <w:r>
        <w:rPr>
          <w:rFonts w:hint="eastAsia" w:ascii="方正仿宋_GBK" w:hAnsi="方正仿宋_GBK" w:eastAsia="方正仿宋_GBK" w:cs="方正仿宋_GBK"/>
          <w:snapToGrid w:val="0"/>
          <w:color w:val="auto"/>
          <w:sz w:val="28"/>
          <w:szCs w:val="28"/>
          <w:highlight w:val="none"/>
          <w:u w:val="none"/>
        </w:rPr>
        <w:t>工程质量竣工验收意见书》。</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特此告知。</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附件：1.既有住宅加装电梯工程竣工验收报告（含消防查验内容）</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2.</w:t>
      </w:r>
      <w:r>
        <w:rPr>
          <w:rFonts w:hint="eastAsia" w:ascii="方正仿宋_GBK" w:hAnsi="方正仿宋_GBK" w:eastAsia="方正仿宋_GBK" w:cs="方正仿宋_GBK"/>
          <w:snapToGrid w:val="0"/>
          <w:color w:val="auto"/>
          <w:w w:val="90"/>
          <w:kern w:val="2"/>
          <w:sz w:val="28"/>
          <w:szCs w:val="28"/>
          <w:highlight w:val="none"/>
          <w:u w:val="none"/>
          <w:lang w:val="en-US" w:eastAsia="zh-CN" w:bidi="ar-SA"/>
        </w:rPr>
        <w:t>既有住宅加装电梯工程质量竣工验收意见书（含消防查验意见）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3.既有住宅加装电梯工程竣工图纸</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4.既有住宅加装电梯工程竣工规划核实合格意见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5.既有住宅加装电梯工程消防验收备案凭证</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6.施工单位签署的工程质量保修书</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400" w:firstLineChars="500"/>
        <w:jc w:val="both"/>
        <w:textAlignment w:val="auto"/>
        <w:rPr>
          <w:rFonts w:hint="eastAsia" w:ascii="方正仿宋_GBK" w:hAnsi="方正仿宋_GBK" w:eastAsia="方正仿宋_GBK" w:cs="方正仿宋_GBK"/>
          <w:snapToGrid w:val="0"/>
          <w:color w:val="auto"/>
          <w:kern w:val="2"/>
          <w:sz w:val="28"/>
          <w:szCs w:val="28"/>
          <w:highlight w:val="none"/>
          <w:u w:val="none"/>
          <w:lang w:val="en-US" w:eastAsia="zh-CN" w:bidi="ar-SA"/>
        </w:rPr>
      </w:pPr>
      <w:r>
        <w:rPr>
          <w:rFonts w:hint="eastAsia" w:ascii="方正仿宋_GBK" w:hAnsi="方正仿宋_GBK" w:eastAsia="方正仿宋_GBK" w:cs="方正仿宋_GBK"/>
          <w:snapToGrid w:val="0"/>
          <w:color w:val="auto"/>
          <w:kern w:val="2"/>
          <w:sz w:val="28"/>
          <w:szCs w:val="28"/>
          <w:highlight w:val="none"/>
          <w:u w:val="none"/>
          <w:lang w:val="en-US" w:eastAsia="zh-CN" w:bidi="ar-SA"/>
        </w:rPr>
        <w:t>7.特种设备使用登记证（电梯）</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建设单位（签字</w:t>
      </w:r>
      <w:r>
        <w:rPr>
          <w:rFonts w:hint="eastAsia" w:ascii="方正仿宋_GBK" w:hAnsi="方正仿宋_GBK" w:eastAsia="方正仿宋_GBK" w:cs="方正仿宋_GBK"/>
          <w:snapToGrid w:val="0"/>
          <w:color w:val="auto"/>
          <w:sz w:val="28"/>
          <w:szCs w:val="28"/>
          <w:highlight w:val="none"/>
          <w:u w:val="none"/>
          <w:lang w:val="en-US" w:eastAsia="zh-CN"/>
        </w:rPr>
        <w:t>并捺印或</w:t>
      </w:r>
      <w:r>
        <w:rPr>
          <w:rFonts w:hint="eastAsia" w:ascii="方正仿宋_GBK" w:hAnsi="方正仿宋_GBK" w:eastAsia="方正仿宋_GBK" w:cs="方正仿宋_GBK"/>
          <w:snapToGrid w:val="0"/>
          <w:color w:val="auto"/>
          <w:sz w:val="28"/>
          <w:szCs w:val="28"/>
          <w:highlight w:val="none"/>
          <w:u w:val="none"/>
        </w:rPr>
        <w:t>盖章）：</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center"/>
        <w:textAlignment w:val="auto"/>
        <w:rPr>
          <w:rFonts w:hint="eastAsia" w:ascii="方正仿宋_GBK" w:hAnsi="方正仿宋_GBK" w:eastAsia="方正仿宋_GBK" w:cs="方正仿宋_GBK"/>
          <w:snapToGrid w:val="0"/>
          <w:color w:val="auto"/>
          <w:sz w:val="28"/>
          <w:szCs w:val="28"/>
          <w:highlight w:val="none"/>
          <w:u w:val="none"/>
        </w:rPr>
      </w:pPr>
      <w:r>
        <w:rPr>
          <w:rFonts w:hint="eastAsia" w:ascii="方正仿宋_GBK" w:hAnsi="方正仿宋_GBK" w:eastAsia="方正仿宋_GBK" w:cs="方正仿宋_GBK"/>
          <w:snapToGrid w:val="0"/>
          <w:color w:val="auto"/>
          <w:sz w:val="28"/>
          <w:szCs w:val="28"/>
          <w:highlight w:val="none"/>
          <w:u w:val="none"/>
          <w:lang w:val="en-US" w:eastAsia="zh-CN"/>
        </w:rPr>
        <w:t xml:space="preserve">日期：    </w:t>
      </w:r>
      <w:r>
        <w:rPr>
          <w:rFonts w:hint="eastAsia" w:ascii="方正仿宋_GBK" w:hAnsi="方正仿宋_GBK" w:eastAsia="方正仿宋_GBK" w:cs="方正仿宋_GBK"/>
          <w:snapToGrid w:val="0"/>
          <w:color w:val="auto"/>
          <w:sz w:val="28"/>
          <w:szCs w:val="28"/>
          <w:highlight w:val="none"/>
          <w:u w:val="none"/>
        </w:rPr>
        <w:t>年    月   日</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方正仿宋_GBK" w:hAnsi="方正仿宋_GBK" w:eastAsia="方正仿宋_GBK" w:cs="方正仿宋_GBK"/>
          <w:snapToGrid w:val="0"/>
          <w:color w:val="auto"/>
          <w:sz w:val="28"/>
          <w:szCs w:val="28"/>
          <w:highlight w:val="none"/>
          <w:u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pPr>
      <w:r>
        <w:rPr>
          <w:rFonts w:hint="eastAsia" w:ascii="方正仿宋_GBK" w:hAnsi="方正仿宋_GBK" w:eastAsia="方正仿宋_GBK" w:cs="方正仿宋_GBK"/>
          <w:snapToGrid w:val="0"/>
          <w:color w:val="auto"/>
          <w:sz w:val="21"/>
          <w:szCs w:val="21"/>
          <w:highlight w:val="none"/>
          <w:u w:val="none"/>
        </w:rPr>
        <w:t>（本承诺书一式两份，由xx</w:t>
      </w:r>
      <w:r>
        <w:rPr>
          <w:rFonts w:hint="eastAsia" w:ascii="方正仿宋_GBK" w:hAnsi="方正仿宋_GBK" w:eastAsia="方正仿宋_GBK" w:cs="方正仿宋_GBK"/>
          <w:snapToGrid w:val="0"/>
          <w:color w:val="auto"/>
          <w:sz w:val="21"/>
          <w:szCs w:val="21"/>
          <w:highlight w:val="none"/>
          <w:u w:val="none"/>
          <w:lang w:val="en-US" w:eastAsia="zh-CN"/>
        </w:rPr>
        <w:t>x</w:t>
      </w:r>
      <w:r>
        <w:rPr>
          <w:rFonts w:hint="eastAsia" w:ascii="方正仿宋_GBK" w:hAnsi="方正仿宋_GBK" w:eastAsia="方正仿宋_GBK" w:cs="方正仿宋_GBK"/>
          <w:snapToGrid w:val="0"/>
          <w:color w:val="auto"/>
          <w:sz w:val="21"/>
          <w:szCs w:val="21"/>
          <w:highlight w:val="none"/>
          <w:u w:val="none"/>
        </w:rPr>
        <w:t>住房</w:t>
      </w:r>
      <w:r>
        <w:rPr>
          <w:rFonts w:hint="eastAsia" w:ascii="方正仿宋_GBK" w:hAnsi="方正仿宋_GBK" w:eastAsia="方正仿宋_GBK" w:cs="方正仿宋_GBK"/>
          <w:snapToGrid w:val="0"/>
          <w:color w:val="auto"/>
          <w:sz w:val="21"/>
          <w:szCs w:val="21"/>
          <w:highlight w:val="none"/>
          <w:u w:val="none"/>
          <w:lang w:val="en-US" w:eastAsia="zh-CN"/>
        </w:rPr>
        <w:t>和</w:t>
      </w:r>
      <w:r>
        <w:rPr>
          <w:rFonts w:hint="eastAsia" w:ascii="方正仿宋_GBK" w:hAnsi="方正仿宋_GBK" w:eastAsia="方正仿宋_GBK" w:cs="方正仿宋_GBK"/>
          <w:snapToGrid w:val="0"/>
          <w:color w:val="auto"/>
          <w:sz w:val="21"/>
          <w:szCs w:val="21"/>
          <w:highlight w:val="none"/>
          <w:u w:val="none"/>
        </w:rPr>
        <w:t>城乡建设局、建设单位各执一份）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spacing w:line="240" w:lineRule="auto"/>
      <w:ind w:firstLine="0" w:firstLineChars="0"/>
      <w:jc w:val="left"/>
      <w:rPr>
        <w:rFonts w:ascii="Times New Roman" w:hAnsi="Times New Roman" w:eastAsia="宋体" w:cs="Times New Roman"/>
        <w:kern w:val="2"/>
        <w:sz w:val="30"/>
        <w:szCs w:val="30"/>
        <w:lang w:val="en-US" w:eastAsia="zh-CN" w:bidi="ar-SA"/>
      </w:rPr>
    </w:pPr>
    <w:r>
      <w:rPr>
        <w:sz w:val="3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ind w:left="0" w:leftChars="0" w:right="30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pacing w:val="-20"/>
                              <w:sz w:val="28"/>
                              <w:szCs w:val="28"/>
                            </w:rPr>
                            <w:t xml:space="preserve"> </w:t>
                          </w:r>
                          <w:r>
                            <w:rPr>
                              <w:rStyle w:val="7"/>
                              <w:rFonts w:hint="eastAsia"/>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58240;mso-width-relative:page;mso-height-relative:page;" filled="f" stroked="f" coordsize="21600,21600" o:gfxdata="UEsDBAoAAAAAAIdO4kAAAAAAAAAAAAAAAAAEAAAAZHJzL1BLAwQUAAAACACHTuJAKyvxQdMAAAAH&#10;AQAADwAAAGRycy9kb3ducmV2LnhtbE2PzU7DMBCE70h9B2srcaNODIIoZNNDJS7cKAiJmxtvkwj/&#10;RLabJm/PcoLjzoxmvm32i7NippjG4BHKXQGCfBfM6HuEj/eXuwpEytobbYMnhJUS7NvNTaNrE67+&#10;jeZj7gWX+FRrhCHnqZYydQM5nXZhIs/eOUSnM5+xlybqK5c7K1VRPEqnR88Lg57oMFD3fbw4hKfl&#10;M9CU6EBf57mLw7hW9nVFvN2WxTOITEv+C8MvPqNDy0yncPEmCYvAj2QE9aBAsKuqioUTwn2pFMi2&#10;kf/52x9QSwMEFAAAAAgAh07iQK6KqgavAQAATQMAAA4AAABkcnMvZTJvRG9jLnhtbK1TzU4bMRC+&#10;V+IdLN+JlxxQWGWDQAiEhEol2gdwvHbWkv80drKbFyhv0FMvvfe58hwdO9kA5Ya4eMcz42++b2Z2&#10;fjlYQzYSovauoWeTihLphG+1WzX0x/fb0xklMXHXcuOdbOhWRnq5OPky70Mtp77zppVAEMTFug8N&#10;7VIKNWNRdNLyOPFBOgwqD5YnvMKKtcB7RLeGTavqnPUe2gBeyBjRe7MP0kXBV0qK9KhUlImYhiK3&#10;VE4o5zKfbDHn9Qp46LQ40OAfYGG5dlj0CHXDEydr0O+grBbgo1dpIrxlXiktZNGAas6q/9Q8dTzI&#10;ogWbE8OxTfHzYMXXzTcgum3oxQUljluc0e7X8+73392fnwR92KA+xBrzngJmpuHaDzjo0R/RmXUP&#10;Cmz+oiKCcWz19theOSQi8qPZdDarMCQwNl4Qn708DxDTnfSWZKOhgPMrbeWbh5j2qWNKrub8rTam&#10;zNC4Nw7EzB6Wue85ZisNy+EgaOnbLerpcfQNdbiblJh7h53NWzIaMBrL0VgH0KuurFGuF8PVOiGJ&#10;wi1X2MMeCuPMirrDfuWleH0vWS9/we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yvxQdMAAAAH&#10;AQAADwAAAAAAAAABACAAAAAiAAAAZHJzL2Rvd25yZXYueG1sUEsBAhQAFAAAAAgAh07iQK6Kqgav&#10;AQAATQMAAA4AAAAAAAAAAQAgAAAAIgEAAGRycy9lMm9Eb2MueG1sUEsFBgAAAAAGAAYAWQEAAEMF&#10;AAAAAA==&#10;">
              <v:path/>
              <v:fill on="f" focussize="0,0"/>
              <v:stroke on="f"/>
              <v:imagedata o:title=""/>
              <o:lock v:ext="edit" aspectratio="f"/>
              <v:textbox inset="0mm,0mm,0mm,0mm" style="mso-fit-shape-to-text:t;">
                <w:txbxContent>
                  <w:p>
                    <w:pPr>
                      <w:pStyle w:val="2"/>
                      <w:adjustRightInd w:val="0"/>
                      <w:ind w:left="0" w:leftChars="0" w:right="300" w:rightChars="100"/>
                      <w:jc w:val="both"/>
                      <w:rPr>
                        <w:rStyle w:val="7"/>
                        <w:rFonts w:hint="eastAsia"/>
                        <w:sz w:val="28"/>
                        <w:szCs w:val="28"/>
                      </w:rPr>
                    </w:pPr>
                    <w:r>
                      <w:rPr>
                        <w:rStyle w:val="7"/>
                        <w:rFonts w:hint="eastAsia"/>
                        <w:sz w:val="28"/>
                        <w:szCs w:val="28"/>
                      </w:rPr>
                      <w:t>—</w:t>
                    </w:r>
                    <w:r>
                      <w:rPr>
                        <w:rStyle w:val="7"/>
                        <w:rFonts w:hint="eastAsia"/>
                        <w:spacing w:val="-20"/>
                        <w:sz w:val="28"/>
                        <w:szCs w:val="28"/>
                      </w:rPr>
                      <w:t xml:space="preserve">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pacing w:val="-20"/>
                        <w:sz w:val="28"/>
                        <w:szCs w:val="28"/>
                      </w:rPr>
                      <w:t xml:space="preserve"> </w:t>
                    </w:r>
                    <w:r>
                      <w:rPr>
                        <w:rStyle w:val="7"/>
                        <w:rFonts w:hint="eastAsia"/>
                        <w:sz w:val="28"/>
                        <w:szCs w:val="28"/>
                      </w:rPr>
                      <w:t>—</w:t>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246380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adjustRightInd w:val="0"/>
                            <w:ind w:right="300" w:rightChars="100"/>
                          </w:pPr>
                          <w:r>
                            <w:rPr>
                              <w:rStyle w:val="7"/>
                              <w:rFonts w:hint="eastAsia"/>
                              <w:sz w:val="28"/>
                              <w:szCs w:val="28"/>
                            </w:rPr>
                            <w:t>—</w:t>
                          </w:r>
                          <w:r>
                            <w:rPr>
                              <w:rStyle w:val="7"/>
                              <w:rFonts w:hint="eastAsia"/>
                              <w:spacing w:val="-20"/>
                              <w:sz w:val="28"/>
                              <w:szCs w:val="28"/>
                            </w:rPr>
                            <w:t xml:space="preserve">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pacing w:val="-20"/>
                              <w:sz w:val="28"/>
                              <w:szCs w:val="28"/>
                            </w:rPr>
                            <w:t xml:space="preserve"> </w:t>
                          </w:r>
                          <w:r>
                            <w:rPr>
                              <w:rStyle w:val="7"/>
                              <w:rFonts w:hint="eastAsia"/>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19.4pt;height:144pt;width:144pt;mso-position-horizontal-relative:margin;mso-wrap-style:none;z-index:251659264;mso-width-relative:page;mso-height-relative:page;" filled="f" stroked="f" coordsize="21600,21600" o:gfxdata="UEsDBAoAAAAAAIdO4kAAAAAAAAAAAAAAAAAEAAAAZHJzL1BLAwQUAAAACACHTuJAM8rEMdQAAAAI&#10;AQAADwAAAGRycy9kb3ducmV2LnhtbE2PMU/DMBCFdyT+g3VIbNRJkEoIcTpUYmGjIKRubnyNI+xz&#10;ZLtp8u85JphO997p3ffa3eKdmDGmMZCCclOAQOqDGWlQ8Pnx+lCDSFmT0S4QKlgxwa67vWl1Y8KV&#10;3nE+5EFwCKVGK7A5T42UqbfoddqECYm9c4heZ17jIE3UVw73TlZFsZVej8QfrJ5wb7H/Ply8gqfl&#10;K+CUcI/H89xHO661e1uVur8rixcQGZf8dwy/+IwOHTOdwoVMEk7BIzfJPGouwHb1XLJwYqHa1iC7&#10;Vv4v0P0AUEsDBBQAAAAIAIdO4kBqI/P0rgEAAE8DAAAOAAAAZHJzL2Uyb0RvYy54bWytU0uOEzEQ&#10;3SNxB8t74p4sIGqlMwKNBiEhQBo4gOO205b8U5WT7lwAbsCKDXvOlXNQdtIZPjvExl2uKr96r6p6&#10;fTt5xw4a0MbQ8ZtFw5kOKvY27Dr+6eP9sxVnmGXopYtBd/yokd9unj5Zj6nVyzhE12tgBBKwHVPH&#10;h5xTKwSqQXuJi5h0oKCJ4GWmK+xED3IkdO/EsmmeizFCnyAqjUjeu3OQbyq+MVrl98agzsx1nLjl&#10;ekI9t+UUm7VsdyDTYNWFhvwHFl7aQEWvUHcyS7YH+xeUtwoiRpMXKnoRjbFKVw2k5qb5Q83DIJOu&#10;Wqg5mK5twv8Hq94dPgCzPc2uecFZkJ6GdPr65fTtx+n7Z1ac1KIxYUuZD4ly8/QqTpQ++5GcRflk&#10;wJcvaWIUp2Yfrw3WU2aqPFotV6uGQopi84XwxePzBJhf6+hZMToONMHaWHl4i/mcOqeUaiHeW+fq&#10;FF34zUGYxSMK9zPHYuVpO10EbWN/JD0jDb/jgbaTM/cmUG/LnswGzMZ2NvYJ7G6oi1TqYXq5z0Si&#10;cisVzrCXwjS1qu6yYWUtfr3XrMf/YPM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8rEMdQAAAAI&#10;AQAADwAAAAAAAAABACAAAAAiAAAAZHJzL2Rvd25yZXYueG1sUEsBAhQAFAAAAAgAh07iQGoj8/Su&#10;AQAATwMAAA4AAAAAAAAAAQAgAAAAIwEAAGRycy9lMm9Eb2MueG1sUEsFBgAAAAAGAAYAWQEAAEMF&#10;AAAAAA==&#10;">
              <v:path/>
              <v:fill on="f" focussize="0,0"/>
              <v:stroke on="f"/>
              <v:imagedata o:title=""/>
              <o:lock v:ext="edit" aspectratio="f"/>
              <v:textbox inset="0mm,0mm,0mm,0mm" style="mso-fit-shape-to-text:t;">
                <w:txbxContent>
                  <w:p>
                    <w:pPr>
                      <w:pStyle w:val="2"/>
                      <w:adjustRightInd w:val="0"/>
                      <w:ind w:right="300" w:rightChars="100"/>
                    </w:pPr>
                    <w:r>
                      <w:rPr>
                        <w:rStyle w:val="7"/>
                        <w:rFonts w:hint="eastAsia"/>
                        <w:sz w:val="28"/>
                        <w:szCs w:val="28"/>
                      </w:rPr>
                      <w:t>—</w:t>
                    </w:r>
                    <w:r>
                      <w:rPr>
                        <w:rStyle w:val="7"/>
                        <w:rFonts w:hint="eastAsia"/>
                        <w:spacing w:val="-20"/>
                        <w:sz w:val="28"/>
                        <w:szCs w:val="28"/>
                      </w:rPr>
                      <w:t xml:space="preserve"> </w:t>
                    </w:r>
                    <w:r>
                      <w:rPr>
                        <w:rFonts w:ascii="Times New Roman" w:hAnsi="Times New Roman" w:cs="Times New Roman"/>
                        <w:sz w:val="28"/>
                        <w:szCs w:val="28"/>
                      </w:rPr>
                      <w:fldChar w:fldCharType="begin"/>
                    </w:r>
                    <w:r>
                      <w:rPr>
                        <w:rStyle w:val="7"/>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cs="Times New Roman"/>
                        <w:sz w:val="28"/>
                        <w:szCs w:val="28"/>
                      </w:rPr>
                      <w:t>2</w:t>
                    </w:r>
                    <w:r>
                      <w:rPr>
                        <w:rFonts w:ascii="Times New Roman" w:hAnsi="Times New Roman" w:cs="Times New Roman"/>
                        <w:sz w:val="28"/>
                        <w:szCs w:val="28"/>
                      </w:rPr>
                      <w:fldChar w:fldCharType="end"/>
                    </w:r>
                    <w:r>
                      <w:rPr>
                        <w:rStyle w:val="7"/>
                        <w:rFonts w:hint="eastAsia"/>
                        <w:spacing w:val="-20"/>
                        <w:sz w:val="28"/>
                        <w:szCs w:val="28"/>
                      </w:rPr>
                      <w:t xml:space="preserve"> </w:t>
                    </w:r>
                    <w:r>
                      <w:rPr>
                        <w:rStyle w:val="7"/>
                        <w:rFonts w:hint="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153670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28</w:t>
                          </w:r>
                          <w:r>
                            <w:rPr>
                              <w:rFonts w:ascii="Times New Roman" w:hAnsi="Times New Roman"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12.1pt;height:144pt;width:144pt;mso-position-horizontal:outside;mso-position-horizontal-relative:margin;mso-wrap-style:none;z-index:251660288;mso-width-relative:page;mso-height-relative:page;" filled="f" stroked="f" coordsize="21600,21600" o:gfxdata="UEsDBAoAAAAAAIdO4kAAAAAAAAAAAAAAAAAEAAAAZHJzL1BLAwQUAAAACACHTuJAKyvxQdMAAAAH&#10;AQAADwAAAGRycy9kb3ducmV2LnhtbE2PzU7DMBCE70h9B2srcaNODIIoZNNDJS7cKAiJmxtvkwj/&#10;RLabJm/PcoLjzoxmvm32i7NippjG4BHKXQGCfBfM6HuEj/eXuwpEytobbYMnhJUS7NvNTaNrE67+&#10;jeZj7gWX+FRrhCHnqZYydQM5nXZhIs/eOUSnM5+xlybqK5c7K1VRPEqnR88Lg57oMFD3fbw4hKfl&#10;M9CU6EBf57mLw7hW9nVFvN2WxTOITEv+C8MvPqNDy0yncPEmCYvAj2QE9aBAsKuqioUTwn2pFMi2&#10;kf/52x9QSwMEFAAAAAgAh07iQGYGI+muAQAATwMAAA4AAABkcnMvZTJvRG9jLnhtbK1TwY4TMQy9&#10;I/EPUe40sz2gatTpCrRahIQAaeED0kzSiZTEUZx2pj8Af8CJC3e+q9+Bk3a6C9wQl4xjO89+fp71&#10;7eQdO+iEFkLHbxYNZzoo6G3Ydfzzp/sXK84wy9BLB0F3/KiR326eP1uPsdVLGMD1OjECCdiOseND&#10;zrEVAtWgvcQFRB0oaCB5memadqJPciR078SyaV6KEVIfEyiNSN67c5BvKr4xWuUPxqDOzHWcesv1&#10;TPXcllNs1rLdJRkHqy5tyH/owksbqOgV6k5myfbJ/gXlrUqAYPJCgRdgjFW6ciA2N80fbB4GGXXl&#10;QsPBeB0T/j9Y9f7wMTHbk3YNSRWkJ5FO376evv88/fjCipNGNEZsKfMhUm6eXsNE6bMfyVmYTyb5&#10;8iVOjOI07ON1wHrKTJVHq+Vq1VBIUWy+EL54fB4T5jcaPCtGxxMpWAcrD+8wn1PnlFItwL11rqro&#10;wm8OwiweUXo/91isPG2nC6Et9EfiM5L4HQ+0nZy5t4FmW/ZkNtJsbGdjH5PdDXWRSj2Mr/aZmqi9&#10;lQpn2EthUq2yu2xYWYun95r1+B9s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rK/FB0wAAAAcB&#10;AAAPAAAAAAAAAAEAIAAAACIAAABkcnMvZG93bnJldi54bWxQSwECFAAUAAAACACHTuJAZgYj6a4B&#10;AABPAwAADgAAAAAAAAABACAAAAAiAQAAZHJzL2Uyb0RvYy54bWxQSwUGAAAAAAYABgBZAQAAQgUA&#10;AAAA&#10;">
              <v:path/>
              <v:fill on="f" focussize="0,0"/>
              <v:stroke on="f"/>
              <v:imagedata o:title=""/>
              <o:lock v:ext="edit" aspectratio="f"/>
              <v:textbox inset="0mm,0mm,0mm,0mm" style="mso-fit-shape-to-text:t;">
                <w:txbxContent>
                  <w:p>
                    <w:pPr>
                      <w:widowControl w:val="0"/>
                      <w:snapToGrid w:val="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xml:space="preserve">— </w:t>
                    </w: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PAGE  </w:instrText>
                    </w:r>
                    <w:r>
                      <w:rPr>
                        <w:rFonts w:ascii="Times New Roman" w:hAnsi="Times New Roman" w:eastAsia="宋体" w:cs="Times New Roman"/>
                        <w:kern w:val="2"/>
                        <w:sz w:val="28"/>
                        <w:szCs w:val="28"/>
                        <w:lang w:val="en-US" w:eastAsia="zh-CN" w:bidi="ar-SA"/>
                      </w:rPr>
                      <w:fldChar w:fldCharType="separate"/>
                    </w:r>
                    <w:r>
                      <w:rPr>
                        <w:rFonts w:ascii="Times New Roman" w:hAnsi="Times New Roman" w:eastAsia="宋体" w:cs="Times New Roman"/>
                        <w:kern w:val="2"/>
                        <w:sz w:val="28"/>
                        <w:szCs w:val="28"/>
                        <w:lang w:val="en-US" w:eastAsia="zh-CN" w:bidi="ar-SA"/>
                      </w:rPr>
                      <w:t>28</w:t>
                    </w:r>
                    <w:r>
                      <w:rPr>
                        <w:rFonts w:ascii="Times New Roman" w:hAnsi="Times New Roman" w:eastAsia="宋体" w:cs="Times New Roman"/>
                        <w:kern w:val="2"/>
                        <w:sz w:val="28"/>
                        <w:szCs w:val="28"/>
                        <w:lang w:val="en-US" w:eastAsia="zh-CN" w:bidi="ar-SA"/>
                      </w:rPr>
                      <w:fldChar w:fldCharType="end"/>
                    </w:r>
                    <w:r>
                      <w:rPr>
                        <w:rFonts w:hint="eastAsia" w:ascii="宋体" w:hAnsi="宋体" w:eastAsia="宋体" w:cs="Times New Roman"/>
                        <w:kern w:val="2"/>
                        <w:sz w:val="28"/>
                        <w:szCs w:val="28"/>
                        <w:lang w:val="en-US" w:eastAsia="zh-CN" w:bidi="ar-SA"/>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75EE7"/>
    <w:multiLevelType w:val="singleLevel"/>
    <w:tmpl w:val="B3675EE7"/>
    <w:lvl w:ilvl="0" w:tentative="0">
      <w:start w:val="2"/>
      <w:numFmt w:val="decimal"/>
      <w:suff w:val="space"/>
      <w:lvlText w:val="%1."/>
      <w:lvlJc w:val="left"/>
    </w:lvl>
  </w:abstractNum>
  <w:abstractNum w:abstractNumId="1">
    <w:nsid w:val="C6757F97"/>
    <w:multiLevelType w:val="singleLevel"/>
    <w:tmpl w:val="C6757F97"/>
    <w:lvl w:ilvl="0" w:tentative="0">
      <w:start w:val="1"/>
      <w:numFmt w:val="decimal"/>
      <w:suff w:val="space"/>
      <w:lvlText w:val="%1."/>
      <w:lvlJc w:val="left"/>
    </w:lvl>
  </w:abstractNum>
  <w:abstractNum w:abstractNumId="2">
    <w:nsid w:val="C747AE6F"/>
    <w:multiLevelType w:val="singleLevel"/>
    <w:tmpl w:val="C747AE6F"/>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92018"/>
    <w:rsid w:val="4DC92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2023-10-11T08:55:00Z</dcterms:created>
  <dc:creator>信息中心收发文</dc:creator>
  <cp:lastModifiedBy>信息中心收发文</cp:lastModifiedBy>
  <dcterms:modified xsi:type="dcterms:W3CDTF">2023-10-11T08:55:30Z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