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80" w:lineRule="exact"/>
        <w:jc w:val="left"/>
        <w:rPr>
          <w:rFonts w:ascii="黑体" w:eastAsia="黑体" w:cs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Ansi="黑体" w:hint="eastAsia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 w:line="560" w:lineRule="exact"/>
        <w:jc w:val="center"/>
        <w:textAlignment w:val="auto"/>
        <w:rPr>
          <w:rFonts w:ascii="方正小标宋_GBK" w:eastAsia="方正小标宋_GBK" w:cs="宋体" w:hAnsi="宋体" w:hint="eastAsia"/>
          <w:kern w:val="0"/>
          <w:sz w:val="44"/>
          <w:szCs w:val="44"/>
          <w:lang w:eastAsia="zh-CN"/>
        </w:rPr>
      </w:pPr>
      <w:r>
        <w:rPr>
          <w:rFonts w:ascii="方正小标宋_GBK" w:eastAsia="方正小标宋_GBK" w:cs="宋体" w:hAnsi="宋体" w:hint="eastAsia"/>
          <w:kern w:val="0"/>
          <w:sz w:val="44"/>
          <w:szCs w:val="44"/>
        </w:rPr>
        <w:t>20</w:t>
      </w:r>
      <w:r>
        <w:rPr>
          <w:rFonts w:ascii="方正小标宋_GBK" w:eastAsia="方正小标宋_GBK" w:cs="宋体" w:hAnsi="宋体" w:hint="eastAsia"/>
          <w:kern w:val="0"/>
          <w:sz w:val="44"/>
          <w:szCs w:val="44"/>
          <w:lang w:val="en-US" w:eastAsia="zh-CN"/>
        </w:rPr>
        <w:t>22</w:t>
      </w:r>
      <w:r>
        <w:rPr>
          <w:rFonts w:ascii="方正小标宋_GBK" w:eastAsia="方正小标宋_GBK" w:cs="宋体" w:hAnsi="宋体" w:hint="eastAsia"/>
          <w:kern w:val="0"/>
          <w:sz w:val="44"/>
          <w:szCs w:val="44"/>
        </w:rPr>
        <w:t>年</w:t>
      </w:r>
      <w:r>
        <w:rPr>
          <w:rFonts w:ascii="方正小标宋_GBK" w:eastAsia="方正小标宋_GBK" w:cs="宋体" w:hAnsi="宋体" w:hint="eastAsia"/>
          <w:kern w:val="0"/>
          <w:sz w:val="44"/>
          <w:szCs w:val="44"/>
          <w:lang w:eastAsia="zh-CN"/>
        </w:rPr>
        <w:t>度</w:t>
      </w:r>
      <w:r>
        <w:rPr>
          <w:rFonts w:ascii="方正小标宋_GBK" w:eastAsia="方正小标宋_GBK" w:cs="宋体" w:hAnsi="宋体" w:hint="eastAsia"/>
          <w:kern w:val="0"/>
          <w:sz w:val="44"/>
          <w:szCs w:val="44"/>
        </w:rPr>
        <w:t>未报送工程勘察设计统计</w:t>
      </w:r>
      <w:r>
        <w:rPr>
          <w:rFonts w:ascii="方正小标宋_GBK" w:eastAsia="方正小标宋_GBK" w:cs="宋体" w:hAnsi="宋体" w:hint="eastAsia"/>
          <w:kern w:val="0"/>
          <w:sz w:val="44"/>
          <w:szCs w:val="44"/>
          <w:lang w:eastAsia="zh-CN"/>
        </w:rPr>
        <w:t>调查数据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 w:line="560" w:lineRule="exact"/>
        <w:jc w:val="center"/>
        <w:textAlignment w:val="auto"/>
        <w:rPr>
          <w:rFonts w:ascii="方正小标宋_GBK" w:eastAsia="方正小标宋_GBK" w:cs="宋体" w:hAnsi="宋体"/>
          <w:kern w:val="0"/>
          <w:sz w:val="44"/>
          <w:szCs w:val="44"/>
        </w:rPr>
      </w:pPr>
      <w:r>
        <w:rPr>
          <w:rFonts w:ascii="方正小标宋_GBK" w:eastAsia="方正小标宋_GBK" w:cs="宋体" w:hAnsi="宋体" w:hint="eastAsia"/>
          <w:kern w:val="0"/>
          <w:sz w:val="44"/>
          <w:szCs w:val="44"/>
        </w:rPr>
        <w:t>企业名单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647"/>
      </w:tblGrid>
      <w:tr>
        <w:trPr>
          <w:trHeight w:val="392"/>
          <w:tblHeader/>
        </w:trPr>
        <w:tc>
          <w:tcPr>
            <w:tcW w:w="1413" w:type="dxa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21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21"/>
              </w:rPr>
              <w:t>序号</w:t>
            </w:r>
          </w:p>
        </w:tc>
        <w:tc>
          <w:tcPr>
            <w:tcW w:w="7647" w:type="dxa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21"/>
              </w:rPr>
            </w:pPr>
            <w:r>
              <w:rPr>
                <w:rFonts w:ascii="方正仿宋_GBK" w:eastAsia="方正仿宋_GBK" w:cs="方正仿宋_GBK" w:hAnsi="方正仿宋_GBK" w:hint="eastAsia"/>
                <w:b/>
                <w:bCs/>
                <w:sz w:val="28"/>
                <w:szCs w:val="21"/>
              </w:rPr>
              <w:t>企业名称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北海河海水利水电设计院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北流市建筑设计院</w:t>
            </w:r>
          </w:p>
        </w:tc>
      </w:tr>
      <w:tr>
        <w:trPr>
          <w:trHeight w:val="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崇左市华城建筑设计有限公司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防城港金达电力勘察设计有限公司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防城港市港发建筑设计有限公司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广西安靠电力工程设计有限公司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广西北投装饰装修有限公司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广西比佳晟展览有限公司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广西博恒电力设计有限公司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广西长坤建筑设计有限公司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广西诚尚大建设工程有限公司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广西城市新发展建设有限公司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广西大白羽科技有限公司</w:t>
            </w:r>
          </w:p>
        </w:tc>
      </w:tr>
      <w:t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广西大广鹏建筑装饰工程有限公司</w:t>
            </w:r>
          </w:p>
        </w:tc>
      </w:tr>
      <w:tr>
        <w:trPr>
          <w:trHeight w:val="1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广西大学设计研究院</w:t>
            </w:r>
          </w:p>
        </w:tc>
      </w:tr>
      <w:tr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广西大圆工程咨询有限公司</w:t>
            </w:r>
          </w:p>
        </w:tc>
      </w:tr>
      <w:tr>
        <w:trPr>
          <w:trHeight w:val="1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广西德高仕健康科技有限公司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广西地方电力设计室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广西鼎峰工程设计有限公司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广西鼎凌工程设计有限公司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广西鼎茂工程勘察设计有限公司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广西东南装饰工程有限公司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广西东昱建设工程有限公司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广西而立建筑设计有限公司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广西丰锦园林建设有限公司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广西沣泽水利设计有限公司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广西福伦德电力勘察设计有限公司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广西鹄路工程技术有限公司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广西广安居建设集团有限公司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广西桂冠设计咨询有限公司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广西桂科城装饰工程有限公司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广西桂林市益辉基础工程有限公司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广西桂盛水电勘测设计有限公司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广西桂水工程咨询有限公司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广西桂通工程咨询有限公司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广西桂圳装饰设计工程有限公司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广西国土资源规划设计集团有限公司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广西瀚能工程设计有限公司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广西恒传数字信息设计院有限公司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广西恒宁建筑工程质量检测有限责任公司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广西恒企工程勘察设计有限责任公司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广西恒源建设集团有限公司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广西恒正建设工程质量检测有限公司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广西宏湖水利电业科技发展有限公司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广西华宸结构设计事务所有限公司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广西华道工程技术有限公司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广西华绘勘察设计有限公司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广西华蓝水电工程设计有限公司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广西华诺电力勘察设计有限公司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广西华柿空间装饰有限公司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广西华通建筑装饰工程有限公司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广西华威规划设计有限公司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广西华夏龙城市建设工程有限公司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广西华友工程技术有限公司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广西环美空间艺术设计工程有限公司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广西汇川劳务有限公司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广西汇丰劳务服务有限公司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广西汇能宏禹水利水电建设有限公司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广西汇通工程设计咨询有限公司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广西建工集团第一安装有限公司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sz w:val="22"/>
                <w:szCs w:val="22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广西建工集团建筑工程设计有限责任公司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广西建科院建筑装饰工程有限责任公司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广西建设职业技术学院建筑勘察设计院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广西建鑫工程检测咨询有限公司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广西建筑材料科学研究设计院有限公司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广西交航工程技术有限公司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广西捷耀工程咨询有限公司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广西界围信息科技有限公司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广西金升展览工程有限公司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广西金钻勘察设计有限公司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广西景典钢结构有限公司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广西景斓装饰工程有限责任公司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广西景瑞工程设计有限公司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广西景升智能技术有限公司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广西净宇环境工程有限责任公司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广西净宇环境工程有限责任公司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广西巨亮幕墙装饰工程有限公司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广西君潮建设工程有限公司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广西君能电力勘察设计有限公司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广西钧辉岩土劳务有限公司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广西凯隆工程设计有限公司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广西铠正工程咨询有限公司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广西科诚建设工程质量检测科技有限公司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广西科锐建筑工程有限公司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广西科岩基础工程有限公司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广西科艺蓝工程咨询有限公司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广西力宇建设工程检测有限公司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广西联发建设投资集团有限公司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广西霖建工程咨询有限公司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广西龙辰建筑工程有限公司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广西隆安华南建筑设计有限公司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广西隆盛泰建筑工程有限公司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广西路锋工程咨询有限公司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广西路建工程集团有限公司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广西路桥美佳装饰有限公司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广西马良工程设计有限公司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广西迈蓝佳工程设计有限公司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广西美杰茗幕墙设计咨询有限公司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广西名扬照明设计工程有限公司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广西明道工程咨询有限公司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广西南宁澳联室内设计装饰工程有限公司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广西南宁人防科研设计院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广西南宁市名夏装饰工程有限责任公司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广西南宁市星泽水利水电工程设计有限公司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广西南宁志通土地规划设计有限公司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广西南硕电力发展有限公司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广西能建宏湖电力工程有限公司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广西农联科勘察设计有限公司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广西凭祥市建筑设计院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广西齐双建筑工程有限公司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广西谦嘉电力有限责任公司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广西茜英信息技术有限公司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广西桥通工程设计有限公司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广西青果装饰设计工程有限公司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广西青松照明集团有限公司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广西人防设计研究院有限公司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广西儒泉工程设计咨询有限公司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广西锐界建设工程集团有限公司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广西瑞宇建筑科技有限公司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广西睿网工程技术有限公司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广西闰景装饰设计工程有限公司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广西晟力装饰工程有限公司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广西盛裕建筑装饰设计有限公司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广西世程工程设计咨询有限公司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广西水利电力职业技术学院设计所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广西顺泰建筑劳务有限公司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广西太极肯思捷信息系统咨询有限公司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广西泰鑫建设工程有限公司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广西腾旭工程设计咨询有限公司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广西天湖计量检测有限公司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广西天蓝工程技术有限责任公司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广西天青展览展示有限公司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广西天智勘测设计有限公司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广西统大医疗系统工程有限公司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广西抟建建设工程有限公司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广西万格工程检测有限公司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广西万衡建筑工程有限公司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广西网能电力设计咨询有限公司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广西威能电力有限公司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广西纬道工程设计有限公司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广西沃森工程设计有限公司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广西五瑞建筑装饰工程有限公司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广西翔超建设工程咨询有限公司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广西翔展工程咨询有限公司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广西新捷能景观工程有限公司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广西新亮工程咨询有限公司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广西新纵诚工程科技有限公司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广西鑫龙钢结构工程有限公司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广西鑫盟工程咨询有限公司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广西兴路达电力工程有限公司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广西兴水工程设计咨询有限公司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广西星火源通信服务有限公司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广西幸福家园装饰设计工程有限公司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广西岩泰建筑科技有限公司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广西研合装饰设计有限公司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广西邕德装饰工程有限公司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广西永泰建设集团有限公司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广西永元岩土工程有限公司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广西永正工程质量检测有限公司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广西宇伟建设工程有限公司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广西驭川工程勘测设计有限公司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广西源泰电力设计有限公司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广西远图建设集团第五建筑工程有限公司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广西运利幕墙门窗工程有限公司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广西章华基础工程有限公司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广西臻郅岩土工程有限公司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广西智鑫电力设计有限公司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广西中建泛华工程咨询有限公司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广西中瑞电力设计咨询有限公司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广西中瑞电力设计咨询有限公司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广西中润电力设计有限公司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广西中扬基础工程有限公司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广西庄顺勘察设计有限公司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广西佐飞检测有限公司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桂林诚乡规划建筑设计院有限公司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桂林嘉泰建筑设计有限责任公司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桂林世纪风科技发展股份有限公司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桂林市典范消防安装有限责任公司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桂林永兴建筑规划设计有限公司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合浦县城市建设勘察测绘队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华厦建设集团有限公司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环江毛南族自治县建筑设计室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坤宇建工集团有限公司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来宾市地质勘察院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柳州市鹿苑建筑工程设计有限责任公司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南宁畅享投资有限公司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南宁纯粹装饰设计工程有限公司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南宁德源工程勘察设计有限责任公司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南宁轨道地产建筑工程有限责任公司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南宁昊赉岩土工程有限公司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南宁汇禹水利投资咨询有限责任公司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南宁良信净化工程有限责任公司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南宁品新工程检测咨询股份有限公司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南宁市长谷装饰工程有限责任公司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南宁市崇德工程咨询有限公司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南宁市高端工程咨询有限公司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南宁市高品保温建材有限责任公司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南宁市规亿工程设计有限公司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南宁市建筑科学研究设计院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南宁市三建建筑工程集团有限公司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南宁市申林建筑设计有限公司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南宁市唯璞装饰设计工程有限公司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南宁市新美洁空气净化有限公司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南宁市中源工程咨询有限公司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南宁水晶石装饰工程有限公司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广西泽通建设工程勘察设计有限公司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上林县建林建筑设计有限公司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尚水生态园林有限公司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新三科技有限公司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玉林市勘察测绘设计研究院</w:t>
            </w:r>
          </w:p>
        </w:tc>
      </w:tr>
      <w:tr>
        <w:trPr>
          <w:trHeight w:val="1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方正仿宋_GBK" w:eastAsia="方正仿宋_GBK" w:cs="方正仿宋_GBK" w:hAnsi="方正仿宋_GBK" w:hint="eastAsia"/>
                <w:color w:val="000000"/>
                <w:sz w:val="22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方正仿宋_GBK" w:eastAsia="方正仿宋_GBK" w:cs="方正仿宋_GBK" w:hAnsi="方正仿宋_GBK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中交一公局第四工程有限公司</w:t>
            </w:r>
          </w:p>
        </w:tc>
      </w:tr>
    </w:tbl>
    <w:p>
      <w:pPr>
        <w:pBdr>
          <w:between w:val="single" w:sz="4" w:space="1" w:color="auto"/>
        </w:pBdr>
      </w:pPr>
    </w:p>
    <w:sectPr>
      <w:pgSz w:w="11906" w:h="16838"/>
      <w:pgMar w:top="1985" w:right="1418" w:bottom="1814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07743FB"/>
    <w:multiLevelType w:val="multilevel"/>
    <w:tmpl w:val="707743FB"/>
    <w:lvl w:ilvl="0">
      <w:start w:val="1"/>
      <w:numFmt w:val="decimal"/>
      <w:lvlRestart w:val="0"/>
      <w:lvlText w:val="%1"/>
      <w:lvlJc w:val="left"/>
      <w:pPr>
        <w:ind w:left="75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70" w:hanging="420"/>
      </w:pPr>
    </w:lvl>
    <w:lvl w:ilvl="2">
      <w:start w:val="1"/>
      <w:numFmt w:val="lowerRoman"/>
      <w:lvlText w:val="%3."/>
      <w:lvlJc w:val="righ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lowerLetter"/>
      <w:lvlText w:val="%5)"/>
      <w:lvlJc w:val="left"/>
      <w:pPr>
        <w:ind w:left="2430" w:hanging="420"/>
      </w:pPr>
    </w:lvl>
    <w:lvl w:ilvl="5">
      <w:start w:val="1"/>
      <w:numFmt w:val="lowerRoman"/>
      <w:lvlText w:val="%6."/>
      <w:lvlJc w:val="righ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lowerLetter"/>
      <w:lvlText w:val="%8)"/>
      <w:lvlJc w:val="left"/>
      <w:pPr>
        <w:ind w:left="3690" w:hanging="420"/>
      </w:pPr>
    </w:lvl>
    <w:lvl w:ilvl="8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5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  <w:docVars>
    <w:docVar w:name="commondata" w:val="eyJoZGlkIjoiZGM0YzFlYmY1NzUwMDRiODk4Y2EzZDJmYTYyZmI2Nm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30"/>
      <w:szCs w:val="3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  <w:rPr>
      <w:rFonts w:ascii="Calibri" w:eastAsia="宋体" w:cs="Arial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64F0A32-D25C-4BF2-9338-EBB1F1E839E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8</Pages>
  <Words>0</Words>
  <Characters>2586</Characters>
  <Lines>0</Lines>
  <Paragraphs>5</Paragraphs>
  <CharactersWithSpaces>3449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附件2</dc:title>
  <dc:creator>韦盼兰</dc:creator>
  <cp:lastModifiedBy>gxxc</cp:lastModifiedBy>
  <cp:revision>1</cp:revision>
  <cp:lastPrinted>2022-04-19T18:11:00Z</cp:lastPrinted>
  <dcterms:created xsi:type="dcterms:W3CDTF">2021-05-27T10:35:00Z</dcterms:created>
  <dcterms:modified xsi:type="dcterms:W3CDTF">2024-01-23T07:40:58Z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2052-11.8.2.10489</vt:lpwstr>
  </property>
  <property fmtid="{D5CDD505-2E9C-101B-9397-08002B2CF9AE}" pid="3" name="ICV">
    <vt:lpwstr>4FB57D65887F428F99B68594C286D1D1_13</vt:lpwstr>
  </property>
</Properties>
</file>