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41B4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20" w:lineRule="exact"/>
        <w:jc w:val="center"/>
        <w:textAlignment w:val="auto"/>
        <w:rPr>
          <w:rFonts w:hint="eastAsia" w:eastAsia="方正仿宋_GBK"/>
          <w:snapToGrid w:val="0"/>
          <w:kern w:val="0"/>
          <w:sz w:val="32"/>
          <w:szCs w:val="32"/>
        </w:rPr>
      </w:pPr>
      <w:bookmarkStart w:id="0" w:name="_GoBack"/>
      <w:bookmarkEnd w:id="0"/>
    </w:p>
    <w:p w14:paraId="766609B6"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90" w:lineRule="exact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</w:pPr>
      <mc:AlternateContent>
        <mc:Choice Requires="wpsCustomData">
          <wpsCustomData:docfieldStart id="0" docfieldname="Content" hidden="0" print="1" readonly="0" index="1"/>
        </mc:Choice>
      </mc:AlternateContent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eastAsia="zh-CN"/>
        </w:rPr>
        <w:t>附件</w:t>
      </w:r>
    </w:p>
    <w:p w14:paraId="10A85C0A"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90" w:lineRule="exact"/>
        <w:jc w:val="left"/>
        <w:textAlignment w:val="auto"/>
        <w:rPr>
          <w:rFonts w:hint="eastAsia" w:eastAsia="方正小标宋_GBK" w:cs="Times New Roman"/>
          <w:b w:val="0"/>
          <w:bCs w:val="0"/>
          <w:sz w:val="28"/>
          <w:szCs w:val="28"/>
          <w:lang w:eastAsia="zh-CN"/>
        </w:rPr>
      </w:pPr>
    </w:p>
    <w:p w14:paraId="49F1B39D"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90" w:lineRule="exact"/>
        <w:textAlignment w:val="auto"/>
        <w:rPr>
          <w:rFonts w:hint="eastAsia" w:eastAsia="方正小标宋_GBK" w:cs="Times New Roman"/>
          <w:b w:val="0"/>
          <w:bCs w:val="0"/>
          <w:sz w:val="44"/>
          <w:szCs w:val="44"/>
        </w:rPr>
      </w:pPr>
      <w:r>
        <w:rPr>
          <w:rFonts w:hint="eastAsia" w:eastAsia="方正小标宋_GBK" w:cs="Times New Roman"/>
          <w:b w:val="0"/>
          <w:bCs w:val="0"/>
          <w:sz w:val="44"/>
          <w:szCs w:val="44"/>
        </w:rPr>
        <w:t>植护元创生活用纸全产业链项目一期工程制浆</w:t>
      </w:r>
    </w:p>
    <w:p w14:paraId="669B4F28"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90" w:lineRule="exact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车间ClO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vertAlign w:val="subscript"/>
        </w:rPr>
        <w:t>2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制备工段试点项目经验做法</w:t>
      </w:r>
    </w:p>
    <w:p w14:paraId="2E1FED7F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90" w:lineRule="exact"/>
        <w:ind w:firstLine="960" w:firstLineChars="200"/>
        <w:textAlignment w:val="auto"/>
        <w:rPr>
          <w:rFonts w:eastAsia="方正仿宋_GBK" w:cs="Times New Roman"/>
        </w:rPr>
      </w:pPr>
    </w:p>
    <w:p w14:paraId="2F630F33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一、项目简介</w:t>
      </w:r>
    </w:p>
    <w:p w14:paraId="643C40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植护元创生活用纸全产业链项目由广西植护元创纸业有限公司投资，位于贵港市港南区工业园滨江产业园滨江片区内，总用地面积1805.8亩，主体项目总投资约1</w:t>
      </w:r>
      <w:r>
        <w:rPr>
          <w:rFonts w:eastAsia="方正仿宋_GBK" w:cs="Times New Roman"/>
          <w:sz w:val="32"/>
          <w:szCs w:val="32"/>
        </w:rPr>
        <w:t>37</w:t>
      </w:r>
      <w:r>
        <w:rPr>
          <w:rFonts w:hint="eastAsia" w:eastAsia="方正仿宋_GBK" w:cs="Times New Roman"/>
          <w:sz w:val="32"/>
          <w:szCs w:val="32"/>
        </w:rPr>
        <w:t>亿元。本项目以木片、竹片、板皮为主要原料，采用硫酸盐法制浆、无元素氯（ECF）漂白、碱回收等工艺生产漂白化学浆及生活用纸，规划浆纸总规模126万吨/年，分期建设，其中年产33万吨漂白化学浆生产线为一期工程，其配套的Cl</w:t>
      </w:r>
      <w:r>
        <w:rPr>
          <w:rFonts w:eastAsia="方正仿宋_GBK" w:cs="Times New Roman"/>
          <w:sz w:val="32"/>
          <w:szCs w:val="32"/>
        </w:rPr>
        <w:t>O</w:t>
      </w:r>
      <w:r>
        <w:rPr>
          <w:rFonts w:eastAsia="方正仿宋_GBK" w:cs="Times New Roman"/>
          <w:sz w:val="32"/>
          <w:szCs w:val="32"/>
          <w:vertAlign w:val="subscript"/>
        </w:rPr>
        <w:t>2</w:t>
      </w:r>
      <w:r>
        <w:rPr>
          <w:rFonts w:hint="eastAsia" w:eastAsia="方正仿宋_GBK" w:cs="Times New Roman"/>
          <w:sz w:val="32"/>
          <w:szCs w:val="32"/>
        </w:rPr>
        <w:t>制备系统由中国海诚全资子公司——中国轻工业南宁设计工程有限公司（以下简称中轻南宁公司）总承包。ClO</w:t>
      </w:r>
      <w:r>
        <w:rPr>
          <w:rFonts w:eastAsia="方正仿宋_GBK" w:cs="Times New Roman"/>
          <w:sz w:val="32"/>
          <w:szCs w:val="32"/>
          <w:vertAlign w:val="subscript"/>
        </w:rPr>
        <w:t>2</w:t>
      </w:r>
      <w:r>
        <w:rPr>
          <w:rFonts w:hint="eastAsia" w:eastAsia="方正仿宋_GBK" w:cs="Times New Roman"/>
          <w:sz w:val="32"/>
          <w:szCs w:val="32"/>
        </w:rPr>
        <w:t>制备系统采用国际领先的工艺技术，主要由氯酸钠电解、盐酸合成和二氧化氯吸收三个区域组成，产品为二氧化氯溶液，产能为4</w:t>
      </w:r>
      <w:r>
        <w:rPr>
          <w:rFonts w:eastAsia="方正仿宋_GBK" w:cs="Times New Roman"/>
          <w:sz w:val="32"/>
          <w:szCs w:val="32"/>
        </w:rPr>
        <w:t>0</w:t>
      </w:r>
      <w:r>
        <w:rPr>
          <w:rFonts w:hint="eastAsia" w:eastAsia="方正仿宋_GBK" w:cs="Times New Roman"/>
          <w:sz w:val="32"/>
          <w:szCs w:val="32"/>
        </w:rPr>
        <w:t>吨/天。</w:t>
      </w:r>
    </w:p>
    <w:p w14:paraId="1C286C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本项目由中轻南宁公司牵头申报，入选我厅2025年度建筑信息模型（BIM）技术应用试点项目。贵港市住房城乡建设局定期开展进度跟踪和现场调研，指导项目团队将BIM技术与建筑业数字化转型政策相结合，协调项目报批报建报监快速审批，助力推动建立“设计—施工—运维”全周期BIM技术应用场景，达到试点项目预期目标。</w:t>
      </w:r>
    </w:p>
    <w:p w14:paraId="4D6513B9">
      <w:pPr>
        <w:spacing w:line="590" w:lineRule="exact"/>
        <w:jc w:val="center"/>
        <w:rPr>
          <w:rFonts w:eastAsia="方正仿宋_GBK" w:cs="Times New Roman"/>
          <w:sz w:val="30"/>
          <w:szCs w:val="3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84455</wp:posOffset>
            </wp:positionV>
            <wp:extent cx="4874260" cy="2761615"/>
            <wp:effectExtent l="0" t="0" r="2540" b="635"/>
            <wp:wrapTopAndBottom/>
            <wp:docPr id="18892607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60760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28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仿宋_GBK" w:cs="Times New Roman"/>
          <w:sz w:val="30"/>
          <w:szCs w:val="30"/>
        </w:rPr>
        <w:t>图1 本项目全厂及二氧化氯制备系统效果图</w:t>
      </w:r>
    </w:p>
    <w:p w14:paraId="212C8804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二、BIM技术应用经验</w:t>
      </w:r>
    </w:p>
    <w:p w14:paraId="6FDBB758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（一）构建支持正向设计的全专业企业族库</w:t>
      </w:r>
    </w:p>
    <w:p w14:paraId="64515E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公司设计族库的建设经历了以下三个阶段：</w:t>
      </w:r>
    </w:p>
    <w:p w14:paraId="102DF7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初始阶段，成立工程信息管理（EIM）中心，牵头建立构件库。但受限于第三方构件库安全性及质量不高、属性不全、难以复用，无法满足公司个性化定制需求，制约了BIM技术在该项目的设计效率。</w:t>
      </w:r>
    </w:p>
    <w:p w14:paraId="5B2DD2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第二阶段，持续发动全员共建，依靠项目积累，不断丰富构件库，提升构件数量和质量，但因规则、标准、属性等不统一，参数化程度低，应用修改频繁，BIM技术在该项目使用的设计效率依然不高。</w:t>
      </w:r>
    </w:p>
    <w:p w14:paraId="2D96A9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第三阶段，应用云设计库平台集中管理构件，规范建库规则、构件属性，统一共享参数，完善详图表达等措施，重塑参数化族库，有效提升复用率，支持正向设计，形成全专业BIM技术设计库，覆盖项目需求超90%。</w:t>
      </w:r>
    </w:p>
    <w:p w14:paraId="77A40D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784860</wp:posOffset>
            </wp:positionV>
            <wp:extent cx="5759450" cy="2910205"/>
            <wp:effectExtent l="0" t="0" r="12700" b="4445"/>
            <wp:wrapTopAndBottom/>
            <wp:docPr id="225731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3190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方正仿宋_GBK" w:cs="Times New Roman"/>
          <w:sz w:val="32"/>
          <w:szCs w:val="32"/>
        </w:rPr>
        <w:t>中轻南宁公司基于云设计库平台，与集团旗下其他子公司共建共享设计库，助力公司数字设计落地。</w:t>
      </w:r>
    </w:p>
    <w:p w14:paraId="3AC42DCE">
      <w:pPr>
        <w:spacing w:line="590" w:lineRule="exact"/>
        <w:jc w:val="center"/>
        <w:rPr>
          <w:rFonts w:eastAsia="方正仿宋_GBK" w:cs="Times New Roman"/>
          <w:sz w:val="30"/>
          <w:szCs w:val="30"/>
        </w:rPr>
      </w:pPr>
      <w:r>
        <w:rPr>
          <w:rFonts w:hint="eastAsia" w:eastAsia="方正仿宋_GBK" w:cs="Times New Roman"/>
          <w:sz w:val="30"/>
          <w:szCs w:val="30"/>
        </w:rPr>
        <w:t>图2 企业定制工艺管道元件库</w:t>
      </w:r>
    </w:p>
    <w:p w14:paraId="31958DFE">
      <w:r>
        <w:drawing>
          <wp:inline distT="0" distB="0" distL="0" distR="0">
            <wp:extent cx="5759450" cy="2952115"/>
            <wp:effectExtent l="0" t="0" r="12700" b="635"/>
            <wp:docPr id="931388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8839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B11D">
      <w:pPr>
        <w:spacing w:line="590" w:lineRule="exact"/>
        <w:jc w:val="center"/>
        <w:rPr>
          <w:rFonts w:eastAsia="方正仿宋_GBK" w:cs="Times New Roman"/>
          <w:sz w:val="30"/>
          <w:szCs w:val="30"/>
        </w:rPr>
      </w:pPr>
      <w:r>
        <w:rPr>
          <w:rFonts w:hint="eastAsia" w:eastAsia="方正仿宋_GBK" w:cs="Times New Roman"/>
          <w:sz w:val="30"/>
          <w:szCs w:val="30"/>
        </w:rPr>
        <w:t>图3 企业定制土建机电设计库</w:t>
      </w:r>
    </w:p>
    <w:p w14:paraId="48C8B97D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（二）以实际工程痛点为导向，自研专业插件、工具</w:t>
      </w:r>
    </w:p>
    <w:p w14:paraId="2A24D22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通用BIM技术软件在应用中起到基础平台的作用，但难以适配行业、企业、专业相关的个性化需求，是当前BIM技术推广应用的难点之一。</w:t>
      </w:r>
      <w:r>
        <w:rPr>
          <w:rFonts w:eastAsia="方正仿宋_GBK" w:cs="Times New Roman"/>
          <w:sz w:val="32"/>
          <w:szCs w:val="32"/>
        </w:rPr>
        <w:t>中轻南宁</w:t>
      </w:r>
      <w:r>
        <w:rPr>
          <w:rFonts w:hint="eastAsia" w:eastAsia="方正仿宋_GBK" w:cs="Times New Roman"/>
          <w:sz w:val="32"/>
          <w:szCs w:val="32"/>
        </w:rPr>
        <w:t>公司把自研专业工具作为提升BIM技术深化应用的关键路径。自研工具主要包含以下方面：</w:t>
      </w:r>
    </w:p>
    <w:p w14:paraId="2ED72C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1.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研发专业设计工具集。公司聚焦设计痛点，基于云工具平台，参与开发各专业的辅助建模与深化工具集，满足设计建模的基本核心需求，包含土建、给排水、电气、暖通专业，并配置多个跨专业通用功能。</w:t>
      </w:r>
    </w:p>
    <w:p w14:paraId="03AC73CC">
      <w:pPr>
        <w:spacing w:line="590" w:lineRule="exact"/>
        <w:ind w:firstLine="420"/>
        <w:rPr>
          <w:rFonts w:eastAsia="方正仿宋_GBK" w:cs="Times New Roman"/>
          <w:sz w:val="32"/>
          <w:szCs w:val="32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115570</wp:posOffset>
            </wp:positionV>
            <wp:extent cx="5654675" cy="2148840"/>
            <wp:effectExtent l="0" t="0" r="3175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E9B32">
      <w:pPr>
        <w:spacing w:line="590" w:lineRule="exact"/>
        <w:ind w:firstLine="420"/>
        <w:rPr>
          <w:rFonts w:eastAsia="方正仿宋_GBK" w:cs="Times New Roman"/>
          <w:sz w:val="32"/>
          <w:szCs w:val="32"/>
        </w:rPr>
      </w:pPr>
    </w:p>
    <w:p w14:paraId="2F527C39">
      <w:pPr>
        <w:spacing w:line="590" w:lineRule="exact"/>
        <w:ind w:firstLine="420"/>
        <w:rPr>
          <w:rFonts w:eastAsia="方正仿宋_GBK" w:cs="Times New Roman"/>
          <w:sz w:val="32"/>
          <w:szCs w:val="32"/>
        </w:rPr>
      </w:pPr>
    </w:p>
    <w:p w14:paraId="04D362CC">
      <w:pPr>
        <w:spacing w:line="590" w:lineRule="exact"/>
        <w:ind w:firstLine="420"/>
        <w:jc w:val="left"/>
        <w:rPr>
          <w:rFonts w:eastAsia="方正仿宋_GBK" w:cs="Times New Roman"/>
          <w:sz w:val="32"/>
          <w:szCs w:val="32"/>
        </w:rPr>
      </w:pPr>
    </w:p>
    <w:p w14:paraId="03225A3B">
      <w:pPr>
        <w:spacing w:line="590" w:lineRule="exact"/>
        <w:ind w:firstLine="420"/>
        <w:rPr>
          <w:rFonts w:eastAsia="方正仿宋_GBK" w:cs="Times New Roman"/>
          <w:sz w:val="32"/>
          <w:szCs w:val="32"/>
        </w:rPr>
      </w:pPr>
    </w:p>
    <w:p w14:paraId="516115FA">
      <w:pPr>
        <w:spacing w:line="590" w:lineRule="exact"/>
        <w:ind w:firstLine="420"/>
        <w:rPr>
          <w:rFonts w:eastAsia="方正仿宋_GBK" w:cs="Times New Roman"/>
          <w:sz w:val="32"/>
          <w:szCs w:val="32"/>
        </w:rPr>
      </w:pPr>
    </w:p>
    <w:p w14:paraId="668BC307">
      <w:pPr>
        <w:spacing w:line="590" w:lineRule="exact"/>
        <w:jc w:val="center"/>
        <w:rPr>
          <w:rFonts w:eastAsia="方正仿宋_GBK" w:cs="Times New Roman"/>
          <w:sz w:val="30"/>
          <w:szCs w:val="30"/>
        </w:rPr>
      </w:pPr>
      <w:r>
        <w:rPr>
          <w:rFonts w:eastAsia="方正仿宋_GBK" w:cs="Times New Roman"/>
          <w:sz w:val="30"/>
          <w:szCs w:val="30"/>
        </w:rPr>
        <w:t>图</w:t>
      </w:r>
      <w:r>
        <w:rPr>
          <w:rFonts w:hint="eastAsia" w:eastAsia="方正仿宋_GBK" w:cs="Times New Roman"/>
          <w:sz w:val="30"/>
          <w:szCs w:val="30"/>
        </w:rPr>
        <w:t>4</w:t>
      </w:r>
      <w:r>
        <w:rPr>
          <w:rFonts w:eastAsia="方正仿宋_GBK" w:cs="Times New Roman"/>
          <w:sz w:val="30"/>
          <w:szCs w:val="30"/>
        </w:rPr>
        <w:t xml:space="preserve"> 专业设计工具集</w:t>
      </w:r>
    </w:p>
    <w:p w14:paraId="6A2DF7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2.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研发数据接口工具。专业协作方面，工艺—土建—机电在不同的软件平台，数据交互障碍导致重复建模、数据不一致，严重影响设计效率和质量。为此，</w:t>
      </w:r>
      <w:r>
        <w:rPr>
          <w:rFonts w:eastAsia="方正仿宋_GBK" w:cs="Times New Roman"/>
          <w:sz w:val="32"/>
          <w:szCs w:val="32"/>
        </w:rPr>
        <w:t>中轻南宁公司</w:t>
      </w:r>
      <w:r>
        <w:rPr>
          <w:rFonts w:hint="eastAsia" w:eastAsia="方正仿宋_GBK" w:cs="Times New Roman"/>
          <w:sz w:val="32"/>
          <w:szCs w:val="32"/>
        </w:rPr>
        <w:t>自主研发了数据接口工具，用以打通不同软件之间的模型和数据，同时开发自动校审和数据分析工具辅助项目管理。</w:t>
      </w:r>
    </w:p>
    <w:p w14:paraId="087392D2">
      <w:pPr>
        <w:spacing w:line="240" w:lineRule="auto"/>
        <w:jc w:val="center"/>
        <w:rPr>
          <w:rFonts w:eastAsia="方正仿宋_GBK" w:cs="Times New Roman"/>
          <w:sz w:val="32"/>
          <w:szCs w:val="32"/>
        </w:rPr>
      </w:pPr>
      <w:r>
        <w:drawing>
          <wp:inline distT="0" distB="0" distL="0" distR="0">
            <wp:extent cx="5759450" cy="3123565"/>
            <wp:effectExtent l="0" t="0" r="12700" b="635"/>
            <wp:docPr id="271808232" name="图片 155341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08232" name="图片 155341282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2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BE215">
      <w:pPr>
        <w:spacing w:line="240" w:lineRule="auto"/>
        <w:jc w:val="center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drawing>
          <wp:inline distT="0" distB="0" distL="0" distR="0">
            <wp:extent cx="5759450" cy="3121025"/>
            <wp:effectExtent l="0" t="0" r="12700" b="3175"/>
            <wp:docPr id="99361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61100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E57E">
      <w:pPr>
        <w:spacing w:line="590" w:lineRule="exact"/>
        <w:jc w:val="center"/>
        <w:rPr>
          <w:rFonts w:eastAsia="方正仿宋_GBK" w:cs="Times New Roman"/>
          <w:sz w:val="30"/>
          <w:szCs w:val="30"/>
        </w:rPr>
      </w:pPr>
      <w:r>
        <w:rPr>
          <w:rFonts w:hint="eastAsia" w:eastAsia="方正仿宋_GBK" w:cs="Times New Roman"/>
          <w:sz w:val="30"/>
          <w:szCs w:val="30"/>
        </w:rPr>
        <w:t>图5 数据接口工具</w:t>
      </w:r>
    </w:p>
    <w:p w14:paraId="7937EB17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eastAsia="方正楷体_GBK" w:cs="Times New Roman"/>
          <w:b w:val="0"/>
          <w:bCs w:val="0"/>
          <w:sz w:val="32"/>
          <w:szCs w:val="32"/>
        </w:rPr>
      </w:pPr>
      <w:r>
        <w:rPr>
          <w:rFonts w:hint="eastAsia" w:eastAsia="方正楷体_GBK" w:cs="Times New Roman"/>
          <w:b w:val="0"/>
          <w:bCs w:val="0"/>
          <w:sz w:val="32"/>
          <w:szCs w:val="32"/>
        </w:rPr>
        <w:t>（三）定制</w:t>
      </w:r>
      <w:r>
        <w:rPr>
          <w:rFonts w:eastAsia="方正楷体_GBK" w:cs="Times New Roman"/>
          <w:b w:val="0"/>
          <w:bCs w:val="0"/>
          <w:sz w:val="32"/>
          <w:szCs w:val="32"/>
        </w:rPr>
        <w:t>BIM技术项目</w:t>
      </w:r>
      <w:r>
        <w:rPr>
          <w:rFonts w:hint="eastAsia" w:eastAsia="方正楷体_GBK" w:cs="Times New Roman"/>
          <w:b w:val="0"/>
          <w:bCs w:val="0"/>
          <w:sz w:val="32"/>
          <w:szCs w:val="32"/>
        </w:rPr>
        <w:t>样板，规范流程</w:t>
      </w:r>
    </w:p>
    <w:p w14:paraId="52FD6B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按照正向设计要求，结合轻工项目特征，</w:t>
      </w:r>
      <w:r>
        <w:rPr>
          <w:rFonts w:eastAsia="方正仿宋_GBK" w:cs="Times New Roman"/>
          <w:sz w:val="32"/>
          <w:szCs w:val="32"/>
        </w:rPr>
        <w:t>中轻南宁公司</w:t>
      </w:r>
      <w:r>
        <w:rPr>
          <w:rFonts w:hint="eastAsia" w:eastAsia="方正仿宋_GBK" w:cs="Times New Roman"/>
          <w:sz w:val="32"/>
          <w:szCs w:val="32"/>
        </w:rPr>
        <w:t>深度融合企业标准定制BIM技术项目样板：</w:t>
      </w:r>
    </w:p>
    <w:p w14:paraId="4314BF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1.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配置基础环境。统一设置项目文件夹架构、文件编码规则、专业协同方式、坐标体系、轴网与标高、单位与精度等，为各专业预设工作集和链接，以划分工作界面。</w:t>
      </w:r>
    </w:p>
    <w:p w14:paraId="1DDD37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2.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建立参数体系。明确项目参数、族参数、类型参数、实例参数的划分规则，特别定制了共享参数体系，以支持跨平台、跨专业、跨阶段的数据交互，设置参数的关联规则，以实现数据驱动模型和图纸更新。</w:t>
      </w:r>
    </w:p>
    <w:p w14:paraId="271D91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3.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加载族库资源。依据项目类型在项目样板中预设通用标准构件，借助智能化工具读取设计说明批量设置系统族，从云设计库加载专用族，以快速配置设计资源。</w:t>
      </w:r>
    </w:p>
    <w:p w14:paraId="5E44FB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4.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融入制图规范。根据工作分解定制项目浏览器，依据制图标准预设尺寸、标高、轴网、文字、线条、填充图案等样式，规范图例、剖切、索引、详图等符号。</w:t>
      </w:r>
    </w:p>
    <w:p w14:paraId="23899B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5.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定制视图样板。制定视图样板命名规则，将视图分为工作、提资、出图三个阶段，各阶段又分为平、立、剖、详图四大类，为每种视图设置样板，预设模型精度、显示样式、过滤器、可见性等，以达到一键切换、正确表达的目的。</w:t>
      </w:r>
    </w:p>
    <w:p w14:paraId="6D2A53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6.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预设材料报表。根据不同专业预设各种明细表，例如建筑默认配置门、窗、房间、防火分区等明细表，基于共享参数体系，深度定制的明细表可达施工图深度。</w:t>
      </w:r>
    </w:p>
    <w:p w14:paraId="50AADB4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7.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制定交付标准。制定详细的数字化设计交付标准，明确各类构件的模型深度、信息深度、图面表达，规定必做项和可选项，并关联模型审查系统，自动检查。</w:t>
      </w:r>
    </w:p>
    <w:p w14:paraId="00B64888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（四）在云端协同开展正向设计，实现图模联动</w:t>
      </w:r>
    </w:p>
    <w:p w14:paraId="6A4BF1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本项目应用数字化协同设计平台，打破时空限制与专业壁垒，实现多参与方、全流程的实时协同。设计工作站部署在云端，统一部署设计环境，多软件兼容切换自如，模型信息无损转换，一键创建项目，自动应用样板，基于超融合服务器高效协同无缝衔接，全专业在云端开展BIM技术正向设计，模型输出图纸，保障图模一致，以平台沉淀高质量BIM数据，作为智能设计的基础。</w:t>
      </w:r>
    </w:p>
    <w:p w14:paraId="27F84C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1.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工艺专业土建和机电专业保持高效协作，进行设备布置、空间管理和互提资料，通过数据接口将设备模型导入PDMS进行复杂工艺管道和管道支撑设计，应用ISO引擎，快速批量加工上千张管道轴测图，应用出图插件辅助绘制布置图，自动生成材料报表。</w:t>
      </w:r>
    </w:p>
    <w:p w14:paraId="40424B9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2.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建筑和机电专业，按照EIM体系作业文件，应用专业工具进行协同建模、提资、出图、算量，通过云平台赋能、异地多专业高效协同提升总体设计效率，显著减少错漏碰缺。</w:t>
      </w:r>
    </w:p>
    <w:p w14:paraId="6993FA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3.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eastAsia="方正仿宋_GBK" w:cs="Times New Roman"/>
          <w:sz w:val="32"/>
          <w:szCs w:val="32"/>
        </w:rPr>
        <w:t>混凝土结构应用PKPM+BIMBasePlant，实现建模—计算—出图一体化设计。</w:t>
      </w:r>
    </w:p>
    <w:p w14:paraId="54A413E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全专业模型完成后可以通过插件转换成轻量化模型，一键直达互联网，支持后续BIM技术校审、数字化交付、智慧工地等应用。</w:t>
      </w:r>
    </w:p>
    <w:p w14:paraId="7399632B">
      <w:pPr>
        <w:spacing w:line="590" w:lineRule="exact"/>
        <w:jc w:val="center"/>
        <w:rPr>
          <w:rFonts w:eastAsia="方正仿宋_GBK" w:cs="Times New Roman"/>
          <w:sz w:val="30"/>
          <w:szCs w:val="30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372110</wp:posOffset>
            </wp:positionV>
            <wp:extent cx="5569585" cy="3167380"/>
            <wp:effectExtent l="0" t="0" r="12065" b="13970"/>
            <wp:wrapTopAndBottom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638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方正仿宋_GBK" w:cs="Times New Roman"/>
          <w:sz w:val="30"/>
          <w:szCs w:val="30"/>
        </w:rPr>
        <w:t>图6 本项目各专业三维模型展示</w:t>
      </w:r>
    </w:p>
    <w:p w14:paraId="76285614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ascii="方正楷体_GBK" w:hAnsi="方正楷体_GBK" w:eastAsia="方正楷体_GBK" w:cs="方正楷体_GBK"/>
          <w:b w:val="0"/>
          <w:bCs w:val="0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（五）借助</w:t>
      </w:r>
      <w:r>
        <w:rPr>
          <w:rFonts w:eastAsia="方正楷体_GBK" w:cs="Times New Roman"/>
          <w:b w:val="0"/>
          <w:bCs w:val="0"/>
          <w:sz w:val="32"/>
          <w:szCs w:val="32"/>
        </w:rPr>
        <w:t>BIM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</w:rPr>
        <w:t>轻量模型，实现在线校审</w:t>
      </w:r>
    </w:p>
    <w:p w14:paraId="4D8ED6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42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本项目应用云HUB平台，基于轻量化三维引擎，各参建方可在网页端轻松访问，融入了各参建人员的日常工作，应用三维漫游、碰撞检查、BIM审图、图模联动、问题管理等功能，全面把控成果质量。基于轻量化BIM模型，本项目跟踪了150余条问题，大部分问题在施工前消除，有效减少错漏碰缺，大幅提升了工程质量。</w:t>
      </w:r>
    </w:p>
    <w:p w14:paraId="0375391F">
      <w:pPr>
        <w:spacing w:line="240" w:lineRule="auto"/>
        <w:jc w:val="center"/>
      </w:pPr>
      <w:r>
        <w:drawing>
          <wp:inline distT="0" distB="0" distL="0" distR="0">
            <wp:extent cx="5564505" cy="2907030"/>
            <wp:effectExtent l="0" t="0" r="17145" b="762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81931">
      <w:pPr>
        <w:spacing w:line="590" w:lineRule="exact"/>
        <w:jc w:val="center"/>
        <w:rPr>
          <w:rFonts w:eastAsia="方正仿宋_GBK" w:cs="Times New Roman"/>
          <w:sz w:val="30"/>
          <w:szCs w:val="30"/>
        </w:rPr>
      </w:pPr>
      <w:r>
        <w:rPr>
          <w:rFonts w:hint="eastAsia" w:eastAsia="方正仿宋_GBK" w:cs="Times New Roman"/>
          <w:sz w:val="30"/>
          <w:szCs w:val="30"/>
        </w:rPr>
        <w:t>图7 网页端在线三维校审示意图</w:t>
      </w:r>
    </w:p>
    <w:p w14:paraId="6503E038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16" w:firstLineChars="200"/>
        <w:textAlignment w:val="auto"/>
        <w:rPr>
          <w:rFonts w:ascii="方正楷体_GBK" w:hAnsi="方正楷体_GBK" w:eastAsia="方正楷体_GBK" w:cs="方正楷体_GBK"/>
          <w:b w:val="0"/>
          <w:bCs w:val="0"/>
          <w:spacing w:val="-6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pacing w:val="-6"/>
          <w:sz w:val="32"/>
          <w:szCs w:val="32"/>
        </w:rPr>
        <w:t>（六）搭建智慧工地平台，实现施工现场可视化、精细化管控</w:t>
      </w:r>
    </w:p>
    <w:p w14:paraId="7BE296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eastAsia="方正仿宋_GBK" w:cs="Times New Roman"/>
          <w:sz w:val="32"/>
          <w:szCs w:val="32"/>
        </w:rPr>
        <w:t>本项目搭建了智慧工地平台，对项目的质量、进度、安全、人员、材料、机具等关键指标进行管控；通过项目驾驶舱，实时掌握项目进度、安全状况、资源调配等核心信息，助力精细化管理与快速决策。项目实现进度、BIM模型、安全管理等多系统数据互通，消除信息壁垒</w:t>
      </w:r>
      <w:r>
        <w:rPr>
          <w:rFonts w:hint="eastAsia" w:eastAsia="方正仿宋_GBK" w:cs="Times New Roman"/>
          <w:sz w:val="32"/>
          <w:szCs w:val="32"/>
        </w:rPr>
        <w:t>、</w:t>
      </w:r>
      <w:r>
        <w:rPr>
          <w:rFonts w:eastAsia="方正仿宋_GBK" w:cs="Times New Roman"/>
          <w:sz w:val="32"/>
          <w:szCs w:val="32"/>
        </w:rPr>
        <w:t>提升数据协同效率。将BIM技术应用于施工阶段，将轻量化BIM模型接入智慧工地平台，进行模型辅助图纸会审、施工组织模拟、4D进度管理、数字化施工监测、竣工模型审核与交付等。</w:t>
      </w:r>
    </w:p>
    <w:p w14:paraId="1B31744F">
      <w:pPr>
        <w:spacing w:line="240" w:lineRule="auto"/>
        <w:jc w:val="center"/>
        <w:rPr>
          <w:rFonts w:eastAsia="方正仿宋_GBK" w:cs="Times New Roman"/>
          <w:sz w:val="30"/>
          <w:szCs w:val="30"/>
        </w:rPr>
      </w:pPr>
      <w:r>
        <w:drawing>
          <wp:inline distT="0" distB="0" distL="0" distR="0">
            <wp:extent cx="5759450" cy="2542540"/>
            <wp:effectExtent l="0" t="0" r="12700" b="10160"/>
            <wp:docPr id="615649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64924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_GBK" w:cs="Times New Roman"/>
          <w:sz w:val="30"/>
          <w:szCs w:val="30"/>
        </w:rPr>
        <w:t>图8 智慧工地应用示意图</w:t>
      </w:r>
    </w:p>
    <w:p w14:paraId="573C38EF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</w:rPr>
        <w:t>三、BIM应用效果</w:t>
      </w:r>
    </w:p>
    <w:p w14:paraId="4702EC4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本项目BIM技术应用取得成效如下：</w:t>
      </w:r>
    </w:p>
    <w:p w14:paraId="4367AA6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（一）设计周期缩减20%：得益于资源库的复用、全专业协同、标准化提升和自研工具的辅助，设计效率从同类项目的10个月降低至8个月。</w:t>
      </w:r>
    </w:p>
    <w:p w14:paraId="56924C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（二）消除碰撞300+：应用轻量化平台碰撞检查，自动定位跟踪直至碰撞消除，有效减少施工返工和材料浪费。</w:t>
      </w:r>
    </w:p>
    <w:p w14:paraId="1C0EAC4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（三）审图纠错150+：应用网页端在线三维校审，二三维联动，多方参与审图，问题闭环跟踪，发现大量隐蔽问题，减少施工错误。</w:t>
      </w:r>
    </w:p>
    <w:p w14:paraId="783F59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（四）支持管道预制：自动加工管道轴测图，支持工厂预制现场拼接，可减少高空作业量，大幅缩短管道安装周期。</w:t>
      </w:r>
    </w:p>
    <w:p w14:paraId="32DFAC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eastAsia="方正仿宋_GBK" w:cs="Times New Roman"/>
          <w:sz w:val="32"/>
          <w:szCs w:val="32"/>
        </w:rPr>
      </w:pPr>
      <w:r>
        <w:rPr>
          <w:rFonts w:hint="eastAsia" w:eastAsia="方正仿宋_GBK" w:cs="Times New Roman"/>
          <w:sz w:val="32"/>
          <w:szCs w:val="32"/>
        </w:rPr>
        <w:t>（五）结构设计提效20%：结构应用建模—计算—出图一体化设计工具、数据接口、平法图纸回传等措施，避免重复建模，提升设计效率。</w:t>
      </w:r>
    </w:p>
    <w:p w14:paraId="7DECCAED">
      <w:pPr>
        <w:spacing w:line="560" w:lineRule="exact"/>
        <w:ind w:right="0" w:firstLine="640" w:firstLineChars="200"/>
        <w:jc w:val="left"/>
        <w:rPr>
          <w:rFonts w:ascii="黑体" w:hAnsi="黑体" w:eastAsia="黑体"/>
          <w:sz w:val="32"/>
          <w:szCs w:val="32"/>
        </w:rPr>
        <w:sectPr>
          <w:footerReference r:id="rId3" w:type="default"/>
          <w:pgSz w:w="11906" w:h="16838"/>
          <w:pgMar w:top="1928" w:right="1418" w:bottom="1814" w:left="1418" w:header="851" w:footer="1531" w:gutter="0"/>
          <w:pgNumType w:start="1"/>
          <w:cols w:space="720" w:num="1"/>
          <w:titlePg/>
          <w:docGrid w:type="linesAndChars" w:linePitch="408" w:charSpace="0"/>
        </w:sectPr>
      </w:pPr>
      <w:r>
        <w:rPr>
          <w:rFonts w:hint="eastAsia" w:eastAsia="方正仿宋_GBK" w:cs="Times New Roman"/>
          <w:sz w:val="32"/>
          <w:szCs w:val="32"/>
        </w:rPr>
        <w:t>（六）材料准确率＞95%：基于共享参数体系、重塑设计库信息深度，应用辅助建模工具，建模深度提升，自动加工材料报表，所见即所得，提升材料准确率，减少浪费。</w:t>
      </w:r>
    </w:p>
    <mc:AlternateContent>
      <mc:Choice Requires="wpsCustomData">
        <wpsCustomData:docfieldEnd id="0"/>
      </mc:Choice>
    </mc:AlternateContent>
    <w:p w14:paraId="7BB4167F">
      <w:r>
        <w:pict>
          <v:line id="_x0000_s2062" o:spid="_x0000_s2062" o:spt="20" style="position:absolute;left:0pt;margin-left:1.4pt;margin-top:3.75pt;height:0pt;width:450.7pt;z-index:-251657216;mso-width-relative:page;mso-height-relative:page;" coordsize="21600,21600">
            <v:path arrowok="t"/>
            <v:fill focussize="0,0"/>
            <v:stroke weight="1.25pt"/>
            <v:imagedata o:title=""/>
            <o:lock v:ext="edit"/>
          </v:line>
        </w:pict>
      </w:r>
    </w:p>
    <w:sectPr>
      <w:pgSz w:w="11906" w:h="16838"/>
      <w:pgMar w:top="1928" w:right="1418" w:bottom="1814" w:left="1418" w:header="851" w:footer="1531" w:gutter="0"/>
      <w:pgNumType w:start="1"/>
      <w:cols w:space="720" w:num="1"/>
      <w:titlePg/>
      <w:docGrid w:type="linesAndChars" w:linePitch="40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61576D">
    <w:pPr>
      <w:pStyle w:val="17"/>
      <w:framePr w:wrap="around" w:vAnchor="text" w:hAnchor="margin" w:xAlign="outside" w:y="1"/>
      <w:adjustRightInd w:val="0"/>
      <w:ind w:left="300" w:leftChars="100" w:right="300" w:rightChars="100"/>
      <w:jc w:val="both"/>
      <w:rPr>
        <w:rStyle w:val="27"/>
        <w:rFonts w:hint="eastAsia"/>
        <w:sz w:val="28"/>
        <w:szCs w:val="28"/>
      </w:rPr>
    </w:pPr>
    <w:r>
      <w:rPr>
        <w:rStyle w:val="27"/>
        <w:rFonts w:hint="eastAsia"/>
        <w:sz w:val="28"/>
        <w:szCs w:val="28"/>
      </w:rPr>
      <w:t>—</w:t>
    </w:r>
    <w:r>
      <w:rPr>
        <w:rStyle w:val="27"/>
        <w:rFonts w:hint="eastAsia"/>
        <w:spacing w:val="-20"/>
        <w:sz w:val="28"/>
        <w:szCs w:val="28"/>
      </w:rPr>
      <w:t xml:space="preserve"> </w:t>
    </w:r>
    <w:r>
      <w:rPr>
        <w:sz w:val="28"/>
        <w:szCs w:val="28"/>
      </w:rPr>
      <w:fldChar w:fldCharType="begin"/>
    </w:r>
    <w:r>
      <w:rPr>
        <w:rStyle w:val="27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27"/>
        <w:sz w:val="28"/>
        <w:szCs w:val="28"/>
      </w:rPr>
      <w:t>2</w:t>
    </w:r>
    <w:r>
      <w:rPr>
        <w:sz w:val="28"/>
        <w:szCs w:val="28"/>
      </w:rPr>
      <w:fldChar w:fldCharType="end"/>
    </w:r>
    <w:r>
      <w:rPr>
        <w:rStyle w:val="27"/>
        <w:rFonts w:hint="eastAsia"/>
        <w:spacing w:val="-20"/>
        <w:sz w:val="28"/>
        <w:szCs w:val="28"/>
      </w:rPr>
      <w:t xml:space="preserve"> </w:t>
    </w:r>
    <w:r>
      <w:rPr>
        <w:rStyle w:val="27"/>
        <w:rFonts w:hint="eastAsia"/>
        <w:sz w:val="28"/>
        <w:szCs w:val="28"/>
      </w:rPr>
      <w:t>—</w:t>
    </w:r>
  </w:p>
  <w:p w14:paraId="4974D03F">
    <w:pPr>
      <w:pStyle w:val="17"/>
      <w:adjustRightInd w:val="0"/>
      <w:ind w:right="360" w:firstLine="360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1"/>
  <w:documentProtection w:enforcement="0"/>
  <w:defaultTabStop w:val="420"/>
  <w:hyphenationZone w:val="360"/>
  <w:drawingGridHorizontalSpacing w:val="150"/>
  <w:drawingGridVerticalSpacing w:val="20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Dc1MTg0MWVhMjUyMGE0ODVlZDI3NmQ0OGUyMmNiNTYifQ=="/>
    <w:docVar w:name="KGWebUrl" w:val="http://59.211.236.30:8080/weaver/weaver.file.FileDownloadForNews?uuid=f43843d6-68da-40d9-873b-59619c22642a&amp;fileid=100&amp;type=showMould&amp;isofficeview=0"/>
  </w:docVars>
  <w:rsids>
    <w:rsidRoot w:val="00234534"/>
    <w:rsid w:val="00001251"/>
    <w:rsid w:val="00001E61"/>
    <w:rsid w:val="00013E6B"/>
    <w:rsid w:val="00017FF1"/>
    <w:rsid w:val="0002608B"/>
    <w:rsid w:val="00027703"/>
    <w:rsid w:val="00033A4F"/>
    <w:rsid w:val="00041FFA"/>
    <w:rsid w:val="00043AA1"/>
    <w:rsid w:val="000514BF"/>
    <w:rsid w:val="000521DE"/>
    <w:rsid w:val="0005515A"/>
    <w:rsid w:val="000568C4"/>
    <w:rsid w:val="00063051"/>
    <w:rsid w:val="00063CC4"/>
    <w:rsid w:val="000700EB"/>
    <w:rsid w:val="000746D4"/>
    <w:rsid w:val="00075981"/>
    <w:rsid w:val="00077541"/>
    <w:rsid w:val="00081EDA"/>
    <w:rsid w:val="00086970"/>
    <w:rsid w:val="00091440"/>
    <w:rsid w:val="00091878"/>
    <w:rsid w:val="00097332"/>
    <w:rsid w:val="000A0710"/>
    <w:rsid w:val="000A0985"/>
    <w:rsid w:val="000A250A"/>
    <w:rsid w:val="000A37AC"/>
    <w:rsid w:val="000A4512"/>
    <w:rsid w:val="000A46EA"/>
    <w:rsid w:val="000B1FEB"/>
    <w:rsid w:val="000C10BC"/>
    <w:rsid w:val="000C2F1A"/>
    <w:rsid w:val="000D48C0"/>
    <w:rsid w:val="000D6CBD"/>
    <w:rsid w:val="000D6E3E"/>
    <w:rsid w:val="000E2031"/>
    <w:rsid w:val="000E2FA5"/>
    <w:rsid w:val="000E36A1"/>
    <w:rsid w:val="000E54DC"/>
    <w:rsid w:val="000E6A4B"/>
    <w:rsid w:val="000F25E3"/>
    <w:rsid w:val="00104A6B"/>
    <w:rsid w:val="00105105"/>
    <w:rsid w:val="00112187"/>
    <w:rsid w:val="00112918"/>
    <w:rsid w:val="0011577D"/>
    <w:rsid w:val="0011796A"/>
    <w:rsid w:val="001213B4"/>
    <w:rsid w:val="00123CEB"/>
    <w:rsid w:val="00127D9F"/>
    <w:rsid w:val="00127ED6"/>
    <w:rsid w:val="001304B0"/>
    <w:rsid w:val="00132A4A"/>
    <w:rsid w:val="00132DFD"/>
    <w:rsid w:val="00141957"/>
    <w:rsid w:val="00142F7E"/>
    <w:rsid w:val="001509AF"/>
    <w:rsid w:val="00160F63"/>
    <w:rsid w:val="00161DF7"/>
    <w:rsid w:val="00163A31"/>
    <w:rsid w:val="0016786B"/>
    <w:rsid w:val="0017057A"/>
    <w:rsid w:val="00173D63"/>
    <w:rsid w:val="0017644A"/>
    <w:rsid w:val="001904D3"/>
    <w:rsid w:val="001910AA"/>
    <w:rsid w:val="001A1142"/>
    <w:rsid w:val="001A465E"/>
    <w:rsid w:val="001A5EAB"/>
    <w:rsid w:val="001A760D"/>
    <w:rsid w:val="001B1C2F"/>
    <w:rsid w:val="001B4346"/>
    <w:rsid w:val="001C28C9"/>
    <w:rsid w:val="001D6228"/>
    <w:rsid w:val="001D737B"/>
    <w:rsid w:val="001D7904"/>
    <w:rsid w:val="001E1C32"/>
    <w:rsid w:val="001E5606"/>
    <w:rsid w:val="001E76AA"/>
    <w:rsid w:val="001E7AE7"/>
    <w:rsid w:val="00206478"/>
    <w:rsid w:val="00206B41"/>
    <w:rsid w:val="002079BA"/>
    <w:rsid w:val="00214803"/>
    <w:rsid w:val="00216A65"/>
    <w:rsid w:val="00216AA7"/>
    <w:rsid w:val="00220789"/>
    <w:rsid w:val="00225A0C"/>
    <w:rsid w:val="00227114"/>
    <w:rsid w:val="00234534"/>
    <w:rsid w:val="00244E33"/>
    <w:rsid w:val="00246B16"/>
    <w:rsid w:val="00247280"/>
    <w:rsid w:val="0025051A"/>
    <w:rsid w:val="0025115E"/>
    <w:rsid w:val="00251C1C"/>
    <w:rsid w:val="00252F70"/>
    <w:rsid w:val="002532BC"/>
    <w:rsid w:val="00254DEA"/>
    <w:rsid w:val="00262415"/>
    <w:rsid w:val="00262A83"/>
    <w:rsid w:val="0026457E"/>
    <w:rsid w:val="002677F7"/>
    <w:rsid w:val="00270297"/>
    <w:rsid w:val="00270E71"/>
    <w:rsid w:val="002819AC"/>
    <w:rsid w:val="00281CD3"/>
    <w:rsid w:val="00282EA8"/>
    <w:rsid w:val="00282F01"/>
    <w:rsid w:val="00284EE8"/>
    <w:rsid w:val="00286652"/>
    <w:rsid w:val="00287003"/>
    <w:rsid w:val="00287339"/>
    <w:rsid w:val="0028761A"/>
    <w:rsid w:val="0029372F"/>
    <w:rsid w:val="002964C9"/>
    <w:rsid w:val="002A58EF"/>
    <w:rsid w:val="002A7C4E"/>
    <w:rsid w:val="002B08DF"/>
    <w:rsid w:val="002B0B50"/>
    <w:rsid w:val="002B31C9"/>
    <w:rsid w:val="002B390D"/>
    <w:rsid w:val="002B464F"/>
    <w:rsid w:val="002C10EA"/>
    <w:rsid w:val="002C11DD"/>
    <w:rsid w:val="002C1681"/>
    <w:rsid w:val="002C1CA1"/>
    <w:rsid w:val="002C4037"/>
    <w:rsid w:val="002C6BD4"/>
    <w:rsid w:val="002D1CE3"/>
    <w:rsid w:val="002D5DDA"/>
    <w:rsid w:val="002D65DB"/>
    <w:rsid w:val="002E0707"/>
    <w:rsid w:val="002E0EC0"/>
    <w:rsid w:val="002E1C54"/>
    <w:rsid w:val="002E4A62"/>
    <w:rsid w:val="002E4BF8"/>
    <w:rsid w:val="002F2677"/>
    <w:rsid w:val="002F51D6"/>
    <w:rsid w:val="002F656C"/>
    <w:rsid w:val="002F72D4"/>
    <w:rsid w:val="00300303"/>
    <w:rsid w:val="00303006"/>
    <w:rsid w:val="003038F5"/>
    <w:rsid w:val="00305F8B"/>
    <w:rsid w:val="00306A40"/>
    <w:rsid w:val="00306BAF"/>
    <w:rsid w:val="00310204"/>
    <w:rsid w:val="0032541A"/>
    <w:rsid w:val="00330B14"/>
    <w:rsid w:val="0033686E"/>
    <w:rsid w:val="00344264"/>
    <w:rsid w:val="00354299"/>
    <w:rsid w:val="003557B2"/>
    <w:rsid w:val="00362A03"/>
    <w:rsid w:val="00362AF5"/>
    <w:rsid w:val="00366EB7"/>
    <w:rsid w:val="003739B5"/>
    <w:rsid w:val="003804D0"/>
    <w:rsid w:val="00384061"/>
    <w:rsid w:val="00384FC0"/>
    <w:rsid w:val="00391851"/>
    <w:rsid w:val="00396614"/>
    <w:rsid w:val="003A0E42"/>
    <w:rsid w:val="003A44B4"/>
    <w:rsid w:val="003B536D"/>
    <w:rsid w:val="003B725E"/>
    <w:rsid w:val="003D04C7"/>
    <w:rsid w:val="003D1805"/>
    <w:rsid w:val="003D5985"/>
    <w:rsid w:val="003D7024"/>
    <w:rsid w:val="003D7BC1"/>
    <w:rsid w:val="003E1E3A"/>
    <w:rsid w:val="003E73F2"/>
    <w:rsid w:val="003F5B1D"/>
    <w:rsid w:val="003F7B2C"/>
    <w:rsid w:val="003F7EFA"/>
    <w:rsid w:val="0040029B"/>
    <w:rsid w:val="00401F5B"/>
    <w:rsid w:val="004040BC"/>
    <w:rsid w:val="004043BB"/>
    <w:rsid w:val="00405A51"/>
    <w:rsid w:val="00405E98"/>
    <w:rsid w:val="004103C1"/>
    <w:rsid w:val="00411B05"/>
    <w:rsid w:val="00412C4E"/>
    <w:rsid w:val="00413A29"/>
    <w:rsid w:val="004170F3"/>
    <w:rsid w:val="00417719"/>
    <w:rsid w:val="00417F8E"/>
    <w:rsid w:val="00422AD6"/>
    <w:rsid w:val="00423796"/>
    <w:rsid w:val="00433CF5"/>
    <w:rsid w:val="0043634B"/>
    <w:rsid w:val="004373CE"/>
    <w:rsid w:val="00443CD1"/>
    <w:rsid w:val="00445576"/>
    <w:rsid w:val="00450ED0"/>
    <w:rsid w:val="00454381"/>
    <w:rsid w:val="00456D58"/>
    <w:rsid w:val="00461F26"/>
    <w:rsid w:val="004626F6"/>
    <w:rsid w:val="0046413E"/>
    <w:rsid w:val="004650DA"/>
    <w:rsid w:val="00465746"/>
    <w:rsid w:val="00472403"/>
    <w:rsid w:val="00481EC2"/>
    <w:rsid w:val="00483929"/>
    <w:rsid w:val="00485C1D"/>
    <w:rsid w:val="004909ED"/>
    <w:rsid w:val="00492128"/>
    <w:rsid w:val="00492BEA"/>
    <w:rsid w:val="004A1A19"/>
    <w:rsid w:val="004A2B83"/>
    <w:rsid w:val="004A4861"/>
    <w:rsid w:val="004A51C6"/>
    <w:rsid w:val="004A6138"/>
    <w:rsid w:val="004A7B10"/>
    <w:rsid w:val="004B4EC0"/>
    <w:rsid w:val="004B59F9"/>
    <w:rsid w:val="004B74FB"/>
    <w:rsid w:val="004C18B8"/>
    <w:rsid w:val="004C2607"/>
    <w:rsid w:val="004D3EBD"/>
    <w:rsid w:val="004D4B99"/>
    <w:rsid w:val="004E0351"/>
    <w:rsid w:val="004E41CC"/>
    <w:rsid w:val="004F4087"/>
    <w:rsid w:val="004F4441"/>
    <w:rsid w:val="005033F2"/>
    <w:rsid w:val="00507301"/>
    <w:rsid w:val="005107E7"/>
    <w:rsid w:val="00516E9E"/>
    <w:rsid w:val="0051707A"/>
    <w:rsid w:val="00520A28"/>
    <w:rsid w:val="0052411D"/>
    <w:rsid w:val="00531B21"/>
    <w:rsid w:val="005323A4"/>
    <w:rsid w:val="00533DD9"/>
    <w:rsid w:val="005416A0"/>
    <w:rsid w:val="00541867"/>
    <w:rsid w:val="00541A7E"/>
    <w:rsid w:val="00541EBF"/>
    <w:rsid w:val="005438A9"/>
    <w:rsid w:val="005446CE"/>
    <w:rsid w:val="0054650B"/>
    <w:rsid w:val="00547DC4"/>
    <w:rsid w:val="0055331A"/>
    <w:rsid w:val="00555212"/>
    <w:rsid w:val="00557D4A"/>
    <w:rsid w:val="0057582D"/>
    <w:rsid w:val="00581A33"/>
    <w:rsid w:val="00582595"/>
    <w:rsid w:val="00583337"/>
    <w:rsid w:val="005834C7"/>
    <w:rsid w:val="00584A05"/>
    <w:rsid w:val="005A06EA"/>
    <w:rsid w:val="005A0EFB"/>
    <w:rsid w:val="005A2187"/>
    <w:rsid w:val="005A246D"/>
    <w:rsid w:val="005A51A4"/>
    <w:rsid w:val="005A5BD6"/>
    <w:rsid w:val="005A7859"/>
    <w:rsid w:val="005B070A"/>
    <w:rsid w:val="005B1A72"/>
    <w:rsid w:val="005B2A5F"/>
    <w:rsid w:val="005B308C"/>
    <w:rsid w:val="005C0173"/>
    <w:rsid w:val="005C10F9"/>
    <w:rsid w:val="005C1CD9"/>
    <w:rsid w:val="005C3277"/>
    <w:rsid w:val="005C5CB5"/>
    <w:rsid w:val="005C7D0D"/>
    <w:rsid w:val="005D2E30"/>
    <w:rsid w:val="005D3BDD"/>
    <w:rsid w:val="005D41B0"/>
    <w:rsid w:val="005D650A"/>
    <w:rsid w:val="005D768B"/>
    <w:rsid w:val="005F064A"/>
    <w:rsid w:val="005F2E28"/>
    <w:rsid w:val="0060138E"/>
    <w:rsid w:val="00601647"/>
    <w:rsid w:val="0060206C"/>
    <w:rsid w:val="0060226E"/>
    <w:rsid w:val="00614DA2"/>
    <w:rsid w:val="00621302"/>
    <w:rsid w:val="00623961"/>
    <w:rsid w:val="00623C79"/>
    <w:rsid w:val="00626760"/>
    <w:rsid w:val="006321A4"/>
    <w:rsid w:val="00635194"/>
    <w:rsid w:val="00635200"/>
    <w:rsid w:val="00635C9A"/>
    <w:rsid w:val="00640FCF"/>
    <w:rsid w:val="00660D2F"/>
    <w:rsid w:val="006676AB"/>
    <w:rsid w:val="0068133C"/>
    <w:rsid w:val="0068137E"/>
    <w:rsid w:val="00681469"/>
    <w:rsid w:val="006826D2"/>
    <w:rsid w:val="00687971"/>
    <w:rsid w:val="00692C19"/>
    <w:rsid w:val="00693D87"/>
    <w:rsid w:val="0069424F"/>
    <w:rsid w:val="00694FA1"/>
    <w:rsid w:val="00696908"/>
    <w:rsid w:val="006A105F"/>
    <w:rsid w:val="006A13E8"/>
    <w:rsid w:val="006A52FA"/>
    <w:rsid w:val="006A7013"/>
    <w:rsid w:val="006B0301"/>
    <w:rsid w:val="006B2E24"/>
    <w:rsid w:val="006B45DB"/>
    <w:rsid w:val="006B59C1"/>
    <w:rsid w:val="006C0DE8"/>
    <w:rsid w:val="006C3827"/>
    <w:rsid w:val="006D2034"/>
    <w:rsid w:val="006E1733"/>
    <w:rsid w:val="006F4017"/>
    <w:rsid w:val="006F619B"/>
    <w:rsid w:val="00700E83"/>
    <w:rsid w:val="00704689"/>
    <w:rsid w:val="0070497F"/>
    <w:rsid w:val="00712D1C"/>
    <w:rsid w:val="00714F24"/>
    <w:rsid w:val="00716FA0"/>
    <w:rsid w:val="007206DA"/>
    <w:rsid w:val="00720C4D"/>
    <w:rsid w:val="00721651"/>
    <w:rsid w:val="0072254E"/>
    <w:rsid w:val="00723FA4"/>
    <w:rsid w:val="00726AE0"/>
    <w:rsid w:val="00727FD9"/>
    <w:rsid w:val="00730670"/>
    <w:rsid w:val="00731A57"/>
    <w:rsid w:val="0073305B"/>
    <w:rsid w:val="00737E59"/>
    <w:rsid w:val="00741F5D"/>
    <w:rsid w:val="007424F9"/>
    <w:rsid w:val="00742C75"/>
    <w:rsid w:val="00752097"/>
    <w:rsid w:val="00753D60"/>
    <w:rsid w:val="00755203"/>
    <w:rsid w:val="00755F58"/>
    <w:rsid w:val="00757194"/>
    <w:rsid w:val="00757222"/>
    <w:rsid w:val="007605D7"/>
    <w:rsid w:val="00761C01"/>
    <w:rsid w:val="00765FE3"/>
    <w:rsid w:val="00766011"/>
    <w:rsid w:val="00772D92"/>
    <w:rsid w:val="0077497A"/>
    <w:rsid w:val="0078082E"/>
    <w:rsid w:val="0078100D"/>
    <w:rsid w:val="0078118C"/>
    <w:rsid w:val="0078574F"/>
    <w:rsid w:val="0078653D"/>
    <w:rsid w:val="00790435"/>
    <w:rsid w:val="00796825"/>
    <w:rsid w:val="007A1072"/>
    <w:rsid w:val="007A2869"/>
    <w:rsid w:val="007A3BD5"/>
    <w:rsid w:val="007B4AEB"/>
    <w:rsid w:val="007B5485"/>
    <w:rsid w:val="007D06F8"/>
    <w:rsid w:val="007D0CD2"/>
    <w:rsid w:val="007D3058"/>
    <w:rsid w:val="007D72EC"/>
    <w:rsid w:val="007E53C2"/>
    <w:rsid w:val="007F0315"/>
    <w:rsid w:val="007F1BAB"/>
    <w:rsid w:val="007F2DF5"/>
    <w:rsid w:val="007F37B2"/>
    <w:rsid w:val="007F4484"/>
    <w:rsid w:val="00801827"/>
    <w:rsid w:val="0080420F"/>
    <w:rsid w:val="008048D3"/>
    <w:rsid w:val="0081136C"/>
    <w:rsid w:val="00812589"/>
    <w:rsid w:val="00814B85"/>
    <w:rsid w:val="00816F9A"/>
    <w:rsid w:val="0082019D"/>
    <w:rsid w:val="00821CF2"/>
    <w:rsid w:val="008257C7"/>
    <w:rsid w:val="008258C3"/>
    <w:rsid w:val="008318DE"/>
    <w:rsid w:val="00833EDA"/>
    <w:rsid w:val="00834B85"/>
    <w:rsid w:val="00835117"/>
    <w:rsid w:val="00842E38"/>
    <w:rsid w:val="00843B6C"/>
    <w:rsid w:val="00843F09"/>
    <w:rsid w:val="00851D17"/>
    <w:rsid w:val="00855D7B"/>
    <w:rsid w:val="008573B2"/>
    <w:rsid w:val="00866D14"/>
    <w:rsid w:val="0088029E"/>
    <w:rsid w:val="00881D95"/>
    <w:rsid w:val="008871B3"/>
    <w:rsid w:val="008903CD"/>
    <w:rsid w:val="0089200F"/>
    <w:rsid w:val="008953D7"/>
    <w:rsid w:val="0089770A"/>
    <w:rsid w:val="008A272C"/>
    <w:rsid w:val="008A7D9F"/>
    <w:rsid w:val="008B2980"/>
    <w:rsid w:val="008B476B"/>
    <w:rsid w:val="008C7958"/>
    <w:rsid w:val="008D2279"/>
    <w:rsid w:val="008D3309"/>
    <w:rsid w:val="008E0689"/>
    <w:rsid w:val="008E2403"/>
    <w:rsid w:val="008E7929"/>
    <w:rsid w:val="008F0DEC"/>
    <w:rsid w:val="008F1ECC"/>
    <w:rsid w:val="008F4148"/>
    <w:rsid w:val="008F7EA8"/>
    <w:rsid w:val="00903A44"/>
    <w:rsid w:val="00905C7A"/>
    <w:rsid w:val="0090690E"/>
    <w:rsid w:val="00912AE4"/>
    <w:rsid w:val="00912FD3"/>
    <w:rsid w:val="0091378F"/>
    <w:rsid w:val="0091420C"/>
    <w:rsid w:val="009201B2"/>
    <w:rsid w:val="00921579"/>
    <w:rsid w:val="009247AB"/>
    <w:rsid w:val="00936BBC"/>
    <w:rsid w:val="00937CA0"/>
    <w:rsid w:val="00940498"/>
    <w:rsid w:val="009405B5"/>
    <w:rsid w:val="0094127E"/>
    <w:rsid w:val="00941E14"/>
    <w:rsid w:val="009508C5"/>
    <w:rsid w:val="009522C1"/>
    <w:rsid w:val="00954F83"/>
    <w:rsid w:val="009574E4"/>
    <w:rsid w:val="0096274C"/>
    <w:rsid w:val="009629A8"/>
    <w:rsid w:val="0097563F"/>
    <w:rsid w:val="00976556"/>
    <w:rsid w:val="00977014"/>
    <w:rsid w:val="00991C5F"/>
    <w:rsid w:val="00993327"/>
    <w:rsid w:val="00996878"/>
    <w:rsid w:val="00997230"/>
    <w:rsid w:val="009A2D0D"/>
    <w:rsid w:val="009A63A0"/>
    <w:rsid w:val="009B2539"/>
    <w:rsid w:val="009B4FE8"/>
    <w:rsid w:val="009C0836"/>
    <w:rsid w:val="009C3332"/>
    <w:rsid w:val="009C6F1C"/>
    <w:rsid w:val="009D7767"/>
    <w:rsid w:val="009E7465"/>
    <w:rsid w:val="009F333D"/>
    <w:rsid w:val="009F3B91"/>
    <w:rsid w:val="009F6207"/>
    <w:rsid w:val="009F7A74"/>
    <w:rsid w:val="00A01BB1"/>
    <w:rsid w:val="00A1258F"/>
    <w:rsid w:val="00A1302F"/>
    <w:rsid w:val="00A1412F"/>
    <w:rsid w:val="00A16096"/>
    <w:rsid w:val="00A25753"/>
    <w:rsid w:val="00A319B7"/>
    <w:rsid w:val="00A32613"/>
    <w:rsid w:val="00A349DA"/>
    <w:rsid w:val="00A34E70"/>
    <w:rsid w:val="00A379A4"/>
    <w:rsid w:val="00A37C6E"/>
    <w:rsid w:val="00A40DB2"/>
    <w:rsid w:val="00A44683"/>
    <w:rsid w:val="00A5048C"/>
    <w:rsid w:val="00A52E5A"/>
    <w:rsid w:val="00A52EFE"/>
    <w:rsid w:val="00A53562"/>
    <w:rsid w:val="00A55C0D"/>
    <w:rsid w:val="00A571F8"/>
    <w:rsid w:val="00A601F9"/>
    <w:rsid w:val="00A6131F"/>
    <w:rsid w:val="00A64B2B"/>
    <w:rsid w:val="00A65245"/>
    <w:rsid w:val="00A67BD1"/>
    <w:rsid w:val="00A72E42"/>
    <w:rsid w:val="00A757E7"/>
    <w:rsid w:val="00A7771E"/>
    <w:rsid w:val="00A8415D"/>
    <w:rsid w:val="00A92996"/>
    <w:rsid w:val="00A97E94"/>
    <w:rsid w:val="00AA4B78"/>
    <w:rsid w:val="00AA6FAB"/>
    <w:rsid w:val="00AB051C"/>
    <w:rsid w:val="00AB2B2D"/>
    <w:rsid w:val="00AB65C6"/>
    <w:rsid w:val="00AB6602"/>
    <w:rsid w:val="00AC350E"/>
    <w:rsid w:val="00AD13EA"/>
    <w:rsid w:val="00AD3476"/>
    <w:rsid w:val="00AD4C64"/>
    <w:rsid w:val="00AD5299"/>
    <w:rsid w:val="00AD5510"/>
    <w:rsid w:val="00AE07BC"/>
    <w:rsid w:val="00AE1D5C"/>
    <w:rsid w:val="00AE36AD"/>
    <w:rsid w:val="00AF139C"/>
    <w:rsid w:val="00AF22AE"/>
    <w:rsid w:val="00AF5D4D"/>
    <w:rsid w:val="00B027C4"/>
    <w:rsid w:val="00B05AB3"/>
    <w:rsid w:val="00B107B1"/>
    <w:rsid w:val="00B11A58"/>
    <w:rsid w:val="00B120F2"/>
    <w:rsid w:val="00B13567"/>
    <w:rsid w:val="00B176E0"/>
    <w:rsid w:val="00B20E10"/>
    <w:rsid w:val="00B24A6B"/>
    <w:rsid w:val="00B26FC0"/>
    <w:rsid w:val="00B31E7B"/>
    <w:rsid w:val="00B33A42"/>
    <w:rsid w:val="00B35D36"/>
    <w:rsid w:val="00B36E52"/>
    <w:rsid w:val="00B436D9"/>
    <w:rsid w:val="00B47829"/>
    <w:rsid w:val="00B61C28"/>
    <w:rsid w:val="00B62E3C"/>
    <w:rsid w:val="00B71CC7"/>
    <w:rsid w:val="00B7283A"/>
    <w:rsid w:val="00B86034"/>
    <w:rsid w:val="00B87F2A"/>
    <w:rsid w:val="00B96638"/>
    <w:rsid w:val="00BA0EC9"/>
    <w:rsid w:val="00BA1703"/>
    <w:rsid w:val="00BA5D74"/>
    <w:rsid w:val="00BB2D7D"/>
    <w:rsid w:val="00BB4A4D"/>
    <w:rsid w:val="00BB69AC"/>
    <w:rsid w:val="00BC1768"/>
    <w:rsid w:val="00BC1D02"/>
    <w:rsid w:val="00BC1ECB"/>
    <w:rsid w:val="00BC7C87"/>
    <w:rsid w:val="00BD42BE"/>
    <w:rsid w:val="00BD61D5"/>
    <w:rsid w:val="00BD6FB8"/>
    <w:rsid w:val="00BD73B0"/>
    <w:rsid w:val="00BE6C1B"/>
    <w:rsid w:val="00BF0132"/>
    <w:rsid w:val="00BF2D54"/>
    <w:rsid w:val="00C00659"/>
    <w:rsid w:val="00C03E30"/>
    <w:rsid w:val="00C050A1"/>
    <w:rsid w:val="00C05B10"/>
    <w:rsid w:val="00C1008C"/>
    <w:rsid w:val="00C10639"/>
    <w:rsid w:val="00C1695C"/>
    <w:rsid w:val="00C22171"/>
    <w:rsid w:val="00C2365E"/>
    <w:rsid w:val="00C24B4E"/>
    <w:rsid w:val="00C319BB"/>
    <w:rsid w:val="00C3210C"/>
    <w:rsid w:val="00C322DF"/>
    <w:rsid w:val="00C3250C"/>
    <w:rsid w:val="00C46EAE"/>
    <w:rsid w:val="00C47A1A"/>
    <w:rsid w:val="00C509D9"/>
    <w:rsid w:val="00C51F44"/>
    <w:rsid w:val="00C55D13"/>
    <w:rsid w:val="00C80373"/>
    <w:rsid w:val="00C82495"/>
    <w:rsid w:val="00C85FD6"/>
    <w:rsid w:val="00C90CC4"/>
    <w:rsid w:val="00C930EE"/>
    <w:rsid w:val="00C9730D"/>
    <w:rsid w:val="00CA13AF"/>
    <w:rsid w:val="00CA77E7"/>
    <w:rsid w:val="00CB192E"/>
    <w:rsid w:val="00CB601D"/>
    <w:rsid w:val="00CB6AA4"/>
    <w:rsid w:val="00CB6E47"/>
    <w:rsid w:val="00CC03D3"/>
    <w:rsid w:val="00CC2F49"/>
    <w:rsid w:val="00CC4670"/>
    <w:rsid w:val="00CC50A6"/>
    <w:rsid w:val="00CC585A"/>
    <w:rsid w:val="00CC5A6A"/>
    <w:rsid w:val="00CD04D8"/>
    <w:rsid w:val="00CD1AFE"/>
    <w:rsid w:val="00CD2F9F"/>
    <w:rsid w:val="00CD6B4F"/>
    <w:rsid w:val="00CE1D80"/>
    <w:rsid w:val="00CE54E2"/>
    <w:rsid w:val="00CF2030"/>
    <w:rsid w:val="00CF6F6B"/>
    <w:rsid w:val="00D156BC"/>
    <w:rsid w:val="00D2282D"/>
    <w:rsid w:val="00D22FFA"/>
    <w:rsid w:val="00D25F42"/>
    <w:rsid w:val="00D27CF7"/>
    <w:rsid w:val="00D329C2"/>
    <w:rsid w:val="00D32F28"/>
    <w:rsid w:val="00D33BC9"/>
    <w:rsid w:val="00D35BE6"/>
    <w:rsid w:val="00D36B9B"/>
    <w:rsid w:val="00D411F9"/>
    <w:rsid w:val="00D413D2"/>
    <w:rsid w:val="00D41F52"/>
    <w:rsid w:val="00D448F9"/>
    <w:rsid w:val="00D506C2"/>
    <w:rsid w:val="00D54EEF"/>
    <w:rsid w:val="00D57014"/>
    <w:rsid w:val="00D67181"/>
    <w:rsid w:val="00D76A74"/>
    <w:rsid w:val="00D76D46"/>
    <w:rsid w:val="00D77156"/>
    <w:rsid w:val="00D837BC"/>
    <w:rsid w:val="00D83860"/>
    <w:rsid w:val="00D951DE"/>
    <w:rsid w:val="00DA2C17"/>
    <w:rsid w:val="00DA572D"/>
    <w:rsid w:val="00DA66CE"/>
    <w:rsid w:val="00DA6EF0"/>
    <w:rsid w:val="00DB1C1F"/>
    <w:rsid w:val="00DB4B9A"/>
    <w:rsid w:val="00DB5DF6"/>
    <w:rsid w:val="00DB7576"/>
    <w:rsid w:val="00DC3206"/>
    <w:rsid w:val="00DC55FF"/>
    <w:rsid w:val="00DC6B20"/>
    <w:rsid w:val="00DD1148"/>
    <w:rsid w:val="00DD46ED"/>
    <w:rsid w:val="00DD779B"/>
    <w:rsid w:val="00DD7EC4"/>
    <w:rsid w:val="00DE4DB4"/>
    <w:rsid w:val="00DE6180"/>
    <w:rsid w:val="00DF2C8C"/>
    <w:rsid w:val="00DF50CA"/>
    <w:rsid w:val="00DF5A76"/>
    <w:rsid w:val="00E02B6F"/>
    <w:rsid w:val="00E02FF8"/>
    <w:rsid w:val="00E116E6"/>
    <w:rsid w:val="00E1439C"/>
    <w:rsid w:val="00E14DEE"/>
    <w:rsid w:val="00E22A7E"/>
    <w:rsid w:val="00E25BAC"/>
    <w:rsid w:val="00E26057"/>
    <w:rsid w:val="00E32238"/>
    <w:rsid w:val="00E33D3A"/>
    <w:rsid w:val="00E34056"/>
    <w:rsid w:val="00E35006"/>
    <w:rsid w:val="00E36D41"/>
    <w:rsid w:val="00E47578"/>
    <w:rsid w:val="00E50684"/>
    <w:rsid w:val="00E55509"/>
    <w:rsid w:val="00E56B1A"/>
    <w:rsid w:val="00E603AA"/>
    <w:rsid w:val="00E647E3"/>
    <w:rsid w:val="00E655A8"/>
    <w:rsid w:val="00E66C4A"/>
    <w:rsid w:val="00E719F6"/>
    <w:rsid w:val="00E73627"/>
    <w:rsid w:val="00E753E6"/>
    <w:rsid w:val="00E75DE2"/>
    <w:rsid w:val="00E7614C"/>
    <w:rsid w:val="00E76EA9"/>
    <w:rsid w:val="00E872BF"/>
    <w:rsid w:val="00EA4DE6"/>
    <w:rsid w:val="00EA6EF8"/>
    <w:rsid w:val="00EA70B3"/>
    <w:rsid w:val="00EB09F6"/>
    <w:rsid w:val="00ED6741"/>
    <w:rsid w:val="00ED6964"/>
    <w:rsid w:val="00ED6AF5"/>
    <w:rsid w:val="00EE4570"/>
    <w:rsid w:val="00EF0CA0"/>
    <w:rsid w:val="00EF102C"/>
    <w:rsid w:val="00EF1391"/>
    <w:rsid w:val="00EF2389"/>
    <w:rsid w:val="00EF2AAB"/>
    <w:rsid w:val="00EF3DC6"/>
    <w:rsid w:val="00EF75F0"/>
    <w:rsid w:val="00F02CC8"/>
    <w:rsid w:val="00F07D85"/>
    <w:rsid w:val="00F168E7"/>
    <w:rsid w:val="00F22352"/>
    <w:rsid w:val="00F23724"/>
    <w:rsid w:val="00F25613"/>
    <w:rsid w:val="00F27521"/>
    <w:rsid w:val="00F34D15"/>
    <w:rsid w:val="00F358BA"/>
    <w:rsid w:val="00F45484"/>
    <w:rsid w:val="00F475CE"/>
    <w:rsid w:val="00F47B40"/>
    <w:rsid w:val="00F47EA2"/>
    <w:rsid w:val="00F5001E"/>
    <w:rsid w:val="00F52484"/>
    <w:rsid w:val="00F52E1E"/>
    <w:rsid w:val="00F57529"/>
    <w:rsid w:val="00F62573"/>
    <w:rsid w:val="00F62F6A"/>
    <w:rsid w:val="00F64EA3"/>
    <w:rsid w:val="00F675F5"/>
    <w:rsid w:val="00F70B79"/>
    <w:rsid w:val="00F72C1E"/>
    <w:rsid w:val="00F73D4B"/>
    <w:rsid w:val="00F765F8"/>
    <w:rsid w:val="00F831D6"/>
    <w:rsid w:val="00F84393"/>
    <w:rsid w:val="00F86FF4"/>
    <w:rsid w:val="00F9208A"/>
    <w:rsid w:val="00F93445"/>
    <w:rsid w:val="00F9415D"/>
    <w:rsid w:val="00F95198"/>
    <w:rsid w:val="00FA0D20"/>
    <w:rsid w:val="00FA1AE9"/>
    <w:rsid w:val="00FA456E"/>
    <w:rsid w:val="00FA4C5C"/>
    <w:rsid w:val="00FA56B9"/>
    <w:rsid w:val="00FB180E"/>
    <w:rsid w:val="00FB3DA8"/>
    <w:rsid w:val="00FB4BCF"/>
    <w:rsid w:val="00FB7ECF"/>
    <w:rsid w:val="00FC3E40"/>
    <w:rsid w:val="00FC5510"/>
    <w:rsid w:val="00FC756E"/>
    <w:rsid w:val="00FD2BBB"/>
    <w:rsid w:val="00FD4BEC"/>
    <w:rsid w:val="00FD5F76"/>
    <w:rsid w:val="00FD60CC"/>
    <w:rsid w:val="00FD7C7F"/>
    <w:rsid w:val="00FE178E"/>
    <w:rsid w:val="00FE2486"/>
    <w:rsid w:val="00FE4AA9"/>
    <w:rsid w:val="00FE795A"/>
    <w:rsid w:val="00FF0274"/>
    <w:rsid w:val="00FF02A6"/>
    <w:rsid w:val="00FF17B3"/>
    <w:rsid w:val="00FF18B2"/>
    <w:rsid w:val="00FF2F9D"/>
    <w:rsid w:val="00FF54A4"/>
    <w:rsid w:val="0223715A"/>
    <w:rsid w:val="02447348"/>
    <w:rsid w:val="092E51E0"/>
    <w:rsid w:val="09B259AA"/>
    <w:rsid w:val="0CB62C61"/>
    <w:rsid w:val="11A45016"/>
    <w:rsid w:val="12CD1193"/>
    <w:rsid w:val="16574EF6"/>
    <w:rsid w:val="196D30A8"/>
    <w:rsid w:val="1CBB06F7"/>
    <w:rsid w:val="2F4B606F"/>
    <w:rsid w:val="3511312D"/>
    <w:rsid w:val="351726CF"/>
    <w:rsid w:val="36AA6CC4"/>
    <w:rsid w:val="377488D9"/>
    <w:rsid w:val="38C87DFF"/>
    <w:rsid w:val="3DDD724F"/>
    <w:rsid w:val="43CC2537"/>
    <w:rsid w:val="48005505"/>
    <w:rsid w:val="508560BD"/>
    <w:rsid w:val="578E488B"/>
    <w:rsid w:val="59BA1183"/>
    <w:rsid w:val="5E0D4AB6"/>
    <w:rsid w:val="5E7FA246"/>
    <w:rsid w:val="5EDA0588"/>
    <w:rsid w:val="5F1F76C6"/>
    <w:rsid w:val="67661307"/>
    <w:rsid w:val="6B3F4449"/>
    <w:rsid w:val="6C74A5E9"/>
    <w:rsid w:val="6ED5D601"/>
    <w:rsid w:val="73263A17"/>
    <w:rsid w:val="75EC448F"/>
    <w:rsid w:val="7AEA5DC8"/>
    <w:rsid w:val="7D7D13C7"/>
    <w:rsid w:val="7EB3158F"/>
    <w:rsid w:val="7FBB8F13"/>
    <w:rsid w:val="7FF72880"/>
    <w:rsid w:val="97DF25BD"/>
    <w:rsid w:val="AA7D77B4"/>
    <w:rsid w:val="B6DF3336"/>
    <w:rsid w:val="BFBF3E0F"/>
    <w:rsid w:val="CF3DD851"/>
    <w:rsid w:val="D4FF5921"/>
    <w:rsid w:val="EAFD72EC"/>
    <w:rsid w:val="EDF7ED35"/>
    <w:rsid w:val="EFFE89A6"/>
    <w:rsid w:val="F5CF0163"/>
    <w:rsid w:val="F5F69528"/>
    <w:rsid w:val="F6F5E8D6"/>
    <w:rsid w:val="F759449C"/>
    <w:rsid w:val="FBBB765A"/>
    <w:rsid w:val="FCD4BA14"/>
    <w:rsid w:val="FDBB02B2"/>
    <w:rsid w:val="FECF9EA8"/>
    <w:rsid w:val="FEF409E8"/>
    <w:rsid w:val="FF75ED6A"/>
    <w:rsid w:val="FF77DD2D"/>
    <w:rsid w:val="FF7FA68C"/>
    <w:rsid w:val="FFCB187A"/>
    <w:rsid w:val="FFE745B6"/>
    <w:rsid w:val="FFFD15E7"/>
    <w:rsid w:val="FFFD3A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name="Body Text 2"/>
    <w:lsdException w:qFormat="1" w:uiPriority="99" w:name="Body Text 3"/>
    <w:lsdException w:qFormat="1" w:uiPriority="99" w:name="Body Text Indent 2"/>
    <w:lsdException w:qFormat="1" w:uiPriority="99" w:name="Body Text Indent 3"/>
    <w:lsdException w:qFormat="1"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0"/>
      <w:szCs w:val="30"/>
      <w:lang w:val="en-US" w:eastAsia="zh-CN" w:bidi="ar-SA"/>
    </w:rPr>
  </w:style>
  <w:style w:type="paragraph" w:styleId="4">
    <w:name w:val="heading 1"/>
    <w:basedOn w:val="1"/>
    <w:next w:val="1"/>
    <w:link w:val="3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5">
    <w:name w:val="heading 2"/>
    <w:basedOn w:val="1"/>
    <w:next w:val="1"/>
    <w:link w:val="33"/>
    <w:qFormat/>
    <w:uiPriority w:val="9"/>
    <w:pPr>
      <w:keepNext/>
      <w:keepLines/>
      <w:widowControl/>
      <w:suppressLineNumbers/>
      <w:adjustRightInd w:val="0"/>
      <w:spacing w:line="300" w:lineRule="auto"/>
      <w:jc w:val="left"/>
      <w:textAlignment w:val="baseline"/>
      <w:outlineLvl w:val="1"/>
    </w:pPr>
    <w:rPr>
      <w:rFonts w:cs="Times New Roman"/>
      <w:b/>
      <w:kern w:val="0"/>
      <w:sz w:val="28"/>
      <w:szCs w:val="20"/>
    </w:rPr>
  </w:style>
  <w:style w:type="paragraph" w:styleId="6">
    <w:name w:val="heading 3"/>
    <w:basedOn w:val="1"/>
    <w:next w:val="1"/>
    <w:link w:val="35"/>
    <w:unhideWhenUsed/>
    <w:qFormat/>
    <w:uiPriority w:val="9"/>
    <w:pPr>
      <w:keepNext/>
      <w:keepLines/>
      <w:spacing w:line="300" w:lineRule="auto"/>
      <w:outlineLvl w:val="2"/>
    </w:pPr>
    <w:rPr>
      <w:rFonts w:cstheme="minorBidi"/>
      <w:b/>
      <w:bCs/>
      <w:sz w:val="30"/>
      <w:szCs w:val="32"/>
    </w:rPr>
  </w:style>
  <w:style w:type="paragraph" w:styleId="7">
    <w:name w:val="heading 4"/>
    <w:basedOn w:val="1"/>
    <w:next w:val="1"/>
    <w:link w:val="36"/>
    <w:unhideWhenUsed/>
    <w:qFormat/>
    <w:uiPriority w:val="9"/>
    <w:pPr>
      <w:keepNext/>
      <w:keepLines/>
      <w:spacing w:line="300" w:lineRule="auto"/>
      <w:outlineLvl w:val="3"/>
    </w:pPr>
    <w:rPr>
      <w:rFonts w:cstheme="majorBidi"/>
      <w:b/>
      <w:bCs/>
      <w:sz w:val="28"/>
      <w:szCs w:val="28"/>
    </w:rPr>
  </w:style>
  <w:style w:type="paragraph" w:styleId="8">
    <w:name w:val="heading 5"/>
    <w:basedOn w:val="1"/>
    <w:next w:val="1"/>
    <w:link w:val="37"/>
    <w:unhideWhenUsed/>
    <w:qFormat/>
    <w:uiPriority w:val="9"/>
    <w:pPr>
      <w:keepNext/>
      <w:keepLines/>
      <w:spacing w:line="300" w:lineRule="auto"/>
      <w:outlineLvl w:val="4"/>
    </w:pPr>
    <w:rPr>
      <w:rFonts w:cstheme="minorBidi"/>
      <w:b/>
      <w:bCs/>
      <w:sz w:val="24"/>
      <w:szCs w:val="28"/>
    </w:rPr>
  </w:style>
  <w:style w:type="character" w:default="1" w:styleId="25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页脚1"/>
    <w:basedOn w:val="1"/>
    <w:next w:val="3"/>
    <w:qFormat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auto"/>
      <w:tabs>
        <w:tab w:val="center" w:pos="4153"/>
        <w:tab w:val="right" w:pos="8306"/>
      </w:tabs>
      <w:snapToGrid w:val="0"/>
      <w:spacing w:before="0" w:beforeAutospacing="0" w:after="0" w:afterAutospacing="0" w:line="240" w:lineRule="auto"/>
      <w:ind w:left="0" w:right="0" w:firstLine="0"/>
      <w:jc w:val="left"/>
    </w:pPr>
    <w:rPr>
      <w:rFonts w:hint="default" w:ascii="等线" w:hAnsi="等线" w:eastAsia="等线"/>
      <w:color w:val="000000"/>
      <w:spacing w:val="0"/>
      <w:position w:val="0"/>
      <w:sz w:val="18"/>
      <w:szCs w:val="18"/>
    </w:rPr>
  </w:style>
  <w:style w:type="paragraph" w:customStyle="1" w:styleId="3">
    <w:name w:val="日期1"/>
    <w:basedOn w:val="1"/>
    <w:next w:val="1"/>
    <w:qFormat/>
    <w:uiPriority w:val="0"/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hd w:val="clear" w:color="auto" w:fill="auto"/>
      <w:spacing w:before="0" w:beforeAutospacing="0" w:after="0" w:afterAutospacing="0" w:line="240" w:lineRule="auto"/>
      <w:ind w:left="100" w:leftChars="2500" w:right="0" w:firstLine="0"/>
    </w:pPr>
    <w:rPr>
      <w:rFonts w:hint="default" w:ascii="Times New Roman" w:hAnsi="Times New Roman" w:eastAsia="宋体"/>
      <w:color w:val="000000"/>
      <w:spacing w:val="0"/>
      <w:position w:val="0"/>
      <w:sz w:val="30"/>
      <w:szCs w:val="30"/>
    </w:rPr>
  </w:style>
  <w:style w:type="paragraph" w:styleId="9">
    <w:name w:val="Normal Indent"/>
    <w:basedOn w:val="1"/>
    <w:semiHidden/>
    <w:unhideWhenUsed/>
    <w:qFormat/>
    <w:uiPriority w:val="99"/>
    <w:pPr>
      <w:spacing w:line="520" w:lineRule="exact"/>
      <w:ind w:firstLine="200" w:firstLineChars="200"/>
    </w:pPr>
    <w:rPr>
      <w:sz w:val="28"/>
      <w:szCs w:val="21"/>
    </w:rPr>
  </w:style>
  <w:style w:type="paragraph" w:styleId="10">
    <w:name w:val="Body Text 3"/>
    <w:basedOn w:val="1"/>
    <w:semiHidden/>
    <w:unhideWhenUsed/>
    <w:qFormat/>
    <w:uiPriority w:val="99"/>
    <w:pPr>
      <w:spacing w:line="360" w:lineRule="exact"/>
    </w:pPr>
    <w:rPr>
      <w:rFonts w:eastAsia="方正仿宋_GBK"/>
      <w:sz w:val="24"/>
    </w:rPr>
  </w:style>
  <w:style w:type="paragraph" w:styleId="11">
    <w:name w:val="Body Text"/>
    <w:basedOn w:val="1"/>
    <w:semiHidden/>
    <w:unhideWhenUsed/>
    <w:qFormat/>
    <w:uiPriority w:val="99"/>
    <w:rPr>
      <w:rFonts w:ascii="仿宋_GB2312" w:hAnsi="宋体" w:eastAsia="仿宋_GB2312"/>
      <w:sz w:val="21"/>
      <w:szCs w:val="21"/>
    </w:rPr>
  </w:style>
  <w:style w:type="paragraph" w:styleId="12">
    <w:name w:val="Body Text Indent"/>
    <w:basedOn w:val="1"/>
    <w:semiHidden/>
    <w:unhideWhenUsed/>
    <w:qFormat/>
    <w:uiPriority w:val="99"/>
    <w:pPr>
      <w:spacing w:line="600" w:lineRule="exact"/>
      <w:ind w:firstLine="640" w:firstLineChars="200"/>
    </w:pPr>
    <w:rPr>
      <w:rFonts w:ascii="楷体_GB2312" w:eastAsia="楷体_GB2312"/>
      <w:sz w:val="32"/>
      <w:szCs w:val="32"/>
    </w:rPr>
  </w:style>
  <w:style w:type="paragraph" w:styleId="13">
    <w:name w:val="Block Text"/>
    <w:basedOn w:val="1"/>
    <w:semiHidden/>
    <w:unhideWhenUsed/>
    <w:qFormat/>
    <w:uiPriority w:val="99"/>
    <w:pPr>
      <w:spacing w:line="380" w:lineRule="exact"/>
      <w:ind w:left="1168" w:leftChars="380" w:right="300" w:rightChars="100" w:hanging="28" w:hangingChars="10"/>
    </w:pPr>
    <w:rPr>
      <w:rFonts w:ascii="方正仿宋_GBK" w:eastAsia="方正仿宋_GBK"/>
      <w:sz w:val="28"/>
    </w:rPr>
  </w:style>
  <w:style w:type="paragraph" w:styleId="14">
    <w:name w:val="Date"/>
    <w:basedOn w:val="1"/>
    <w:next w:val="1"/>
    <w:semiHidden/>
    <w:unhideWhenUsed/>
    <w:qFormat/>
    <w:uiPriority w:val="99"/>
    <w:pPr>
      <w:ind w:left="100" w:leftChars="2500"/>
    </w:pPr>
  </w:style>
  <w:style w:type="paragraph" w:styleId="15">
    <w:name w:val="Body Text Indent 2"/>
    <w:basedOn w:val="1"/>
    <w:link w:val="30"/>
    <w:semiHidden/>
    <w:unhideWhenUsed/>
    <w:qFormat/>
    <w:uiPriority w:val="99"/>
    <w:pPr>
      <w:spacing w:line="560" w:lineRule="exact"/>
      <w:ind w:left="1197" w:leftChars="93" w:hanging="918" w:hangingChars="328"/>
    </w:pPr>
    <w:rPr>
      <w:rFonts w:ascii="方正仿宋_GBK" w:eastAsia="方正仿宋_GBK"/>
      <w:color w:val="000000"/>
      <w:sz w:val="28"/>
      <w:szCs w:val="28"/>
    </w:rPr>
  </w:style>
  <w:style w:type="paragraph" w:styleId="16">
    <w:name w:val="Balloon Text"/>
    <w:basedOn w:val="1"/>
    <w:link w:val="41"/>
    <w:semiHidden/>
    <w:unhideWhenUsed/>
    <w:qFormat/>
    <w:uiPriority w:val="99"/>
    <w:rPr>
      <w:rFonts w:eastAsia="仿宋_GB2312"/>
      <w:sz w:val="18"/>
      <w:szCs w:val="18"/>
    </w:rPr>
  </w:style>
  <w:style w:type="paragraph" w:styleId="17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Body Text Indent 3"/>
    <w:basedOn w:val="1"/>
    <w:semiHidden/>
    <w:unhideWhenUsed/>
    <w:qFormat/>
    <w:uiPriority w:val="99"/>
    <w:pPr>
      <w:spacing w:line="560" w:lineRule="exact"/>
      <w:ind w:left="1150" w:leftChars="94" w:hanging="868" w:hangingChars="310"/>
    </w:pPr>
    <w:rPr>
      <w:rFonts w:ascii="方正仿宋_GBK" w:eastAsia="方正仿宋_GBK"/>
      <w:color w:val="000000"/>
      <w:sz w:val="28"/>
      <w:szCs w:val="28"/>
    </w:rPr>
  </w:style>
  <w:style w:type="paragraph" w:styleId="20">
    <w:name w:val="Body Text 2"/>
    <w:basedOn w:val="1"/>
    <w:semiHidden/>
    <w:unhideWhenUsed/>
    <w:qFormat/>
    <w:uiPriority w:val="99"/>
    <w:pPr>
      <w:autoSpaceDE w:val="0"/>
      <w:autoSpaceDN w:val="0"/>
      <w:adjustRightInd w:val="0"/>
      <w:spacing w:line="576" w:lineRule="exact"/>
    </w:pPr>
    <w:rPr>
      <w:rFonts w:eastAsia="方正仿宋_GBK"/>
      <w:sz w:val="31"/>
      <w:szCs w:val="32"/>
    </w:rPr>
  </w:style>
  <w:style w:type="paragraph" w:styleId="2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2">
    <w:name w:val="Title"/>
    <w:basedOn w:val="1"/>
    <w:next w:val="1"/>
    <w:link w:val="38"/>
    <w:qFormat/>
    <w:uiPriority w:val="10"/>
    <w:pPr>
      <w:spacing w:line="300" w:lineRule="auto"/>
      <w:jc w:val="center"/>
      <w:outlineLvl w:val="0"/>
    </w:pPr>
    <w:rPr>
      <w:rFonts w:cstheme="majorBidi"/>
      <w:b/>
      <w:bCs/>
      <w:sz w:val="28"/>
      <w:szCs w:val="32"/>
    </w:rPr>
  </w:style>
  <w:style w:type="table" w:styleId="24">
    <w:name w:val="Table Grid"/>
    <w:basedOn w:val="23"/>
    <w:qFormat/>
    <w:uiPriority w:val="3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qFormat/>
    <w:uiPriority w:val="22"/>
    <w:rPr>
      <w:b/>
      <w:bCs/>
    </w:rPr>
  </w:style>
  <w:style w:type="character" w:styleId="27">
    <w:name w:val="page number"/>
    <w:basedOn w:val="25"/>
    <w:semiHidden/>
    <w:unhideWhenUsed/>
    <w:qFormat/>
    <w:uiPriority w:val="99"/>
  </w:style>
  <w:style w:type="character" w:styleId="28">
    <w:name w:val="FollowedHyperlink"/>
    <w:semiHidden/>
    <w:unhideWhenUsed/>
    <w:qFormat/>
    <w:uiPriority w:val="99"/>
    <w:rPr>
      <w:color w:val="800080"/>
      <w:u w:val="single"/>
    </w:rPr>
  </w:style>
  <w:style w:type="character" w:styleId="29">
    <w:name w:val="Hyperlink"/>
    <w:semiHidden/>
    <w:unhideWhenUsed/>
    <w:qFormat/>
    <w:uiPriority w:val="99"/>
    <w:rPr>
      <w:color w:val="0000FF"/>
      <w:u w:val="single"/>
    </w:rPr>
  </w:style>
  <w:style w:type="character" w:customStyle="1" w:styleId="30">
    <w:name w:val="正文文本缩进 2 Char"/>
    <w:link w:val="15"/>
    <w:qFormat/>
    <w:uiPriority w:val="0"/>
    <w:rPr>
      <w:rFonts w:ascii="方正仿宋_GBK" w:eastAsia="方正仿宋_GBK"/>
      <w:color w:val="000000"/>
      <w:kern w:val="2"/>
      <w:sz w:val="28"/>
      <w:szCs w:val="28"/>
    </w:rPr>
  </w:style>
  <w:style w:type="paragraph" w:customStyle="1" w:styleId="31">
    <w:name w:val="fstdiv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customStyle="1" w:styleId="32">
    <w:name w:val="_Style 24"/>
    <w:unhideWhenUsed/>
    <w:qFormat/>
    <w:uiPriority w:val="99"/>
    <w:rPr>
      <w:rFonts w:ascii="Times New Roman" w:hAnsi="Times New Roman" w:eastAsia="宋体" w:cs="Times New Roman"/>
      <w:kern w:val="2"/>
      <w:sz w:val="30"/>
      <w:szCs w:val="30"/>
      <w:lang w:val="en-US" w:eastAsia="zh-CN" w:bidi="ar-SA"/>
    </w:rPr>
  </w:style>
  <w:style w:type="character" w:customStyle="1" w:styleId="33">
    <w:name w:val="标题 2 Char"/>
    <w:link w:val="5"/>
    <w:qFormat/>
    <w:uiPriority w:val="9"/>
    <w:rPr>
      <w:rFonts w:cs="Times New Roman" w:asciiTheme="minorHAnsi" w:hAnsiTheme="minorHAnsi" w:eastAsiaTheme="minorEastAsia"/>
      <w:b/>
      <w:kern w:val="0"/>
      <w:sz w:val="28"/>
      <w:szCs w:val="20"/>
    </w:rPr>
  </w:style>
  <w:style w:type="character" w:customStyle="1" w:styleId="34">
    <w:name w:val="标题 1 Char"/>
    <w:basedOn w:val="25"/>
    <w:link w:val="4"/>
    <w:qFormat/>
    <w:uiPriority w:val="9"/>
    <w:rPr>
      <w:rFonts w:ascii="宋体" w:hAnsi="宋体" w:cs="宋体" w:eastAsiaTheme="minorEastAsia"/>
      <w:b/>
      <w:bCs/>
      <w:kern w:val="36"/>
      <w:sz w:val="48"/>
      <w:szCs w:val="48"/>
    </w:rPr>
  </w:style>
  <w:style w:type="character" w:customStyle="1" w:styleId="35">
    <w:name w:val="标题 3 Char"/>
    <w:basedOn w:val="25"/>
    <w:link w:val="6"/>
    <w:qFormat/>
    <w:uiPriority w:val="9"/>
    <w:rPr>
      <w:rFonts w:asciiTheme="minorHAnsi" w:hAnsiTheme="minorHAnsi" w:eastAsiaTheme="minorEastAsia" w:cstheme="minorBidi"/>
      <w:b/>
      <w:bCs/>
      <w:sz w:val="30"/>
      <w:szCs w:val="32"/>
    </w:rPr>
  </w:style>
  <w:style w:type="character" w:customStyle="1" w:styleId="36">
    <w:name w:val="标题 4 Char"/>
    <w:basedOn w:val="25"/>
    <w:link w:val="7"/>
    <w:qFormat/>
    <w:uiPriority w:val="9"/>
    <w:rPr>
      <w:rFonts w:asciiTheme="minorHAnsi" w:hAnsiTheme="minorHAnsi" w:eastAsiaTheme="minorEastAsia" w:cstheme="majorBidi"/>
      <w:b/>
      <w:bCs/>
      <w:sz w:val="28"/>
      <w:szCs w:val="28"/>
    </w:rPr>
  </w:style>
  <w:style w:type="character" w:customStyle="1" w:styleId="37">
    <w:name w:val="标题 5 Char"/>
    <w:basedOn w:val="25"/>
    <w:link w:val="8"/>
    <w:qFormat/>
    <w:uiPriority w:val="9"/>
    <w:rPr>
      <w:rFonts w:asciiTheme="minorHAnsi" w:hAnsiTheme="minorHAnsi" w:eastAsiaTheme="minorEastAsia" w:cstheme="minorBidi"/>
      <w:b/>
      <w:bCs/>
      <w:szCs w:val="28"/>
    </w:rPr>
  </w:style>
  <w:style w:type="character" w:customStyle="1" w:styleId="38">
    <w:name w:val="标题 Char"/>
    <w:basedOn w:val="25"/>
    <w:link w:val="22"/>
    <w:qFormat/>
    <w:uiPriority w:val="10"/>
    <w:rPr>
      <w:rFonts w:asciiTheme="minorHAnsi" w:hAnsiTheme="minorHAnsi" w:eastAsiaTheme="minorEastAsia" w:cstheme="majorBidi"/>
      <w:b/>
      <w:bCs/>
      <w:sz w:val="28"/>
      <w:szCs w:val="32"/>
    </w:rPr>
  </w:style>
  <w:style w:type="character" w:customStyle="1" w:styleId="39">
    <w:name w:val="页眉 Char"/>
    <w:basedOn w:val="25"/>
    <w:link w:val="18"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character" w:customStyle="1" w:styleId="40">
    <w:name w:val="页脚 Char"/>
    <w:basedOn w:val="25"/>
    <w:link w:val="17"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character" w:customStyle="1" w:styleId="41">
    <w:name w:val="批注框文本 Char"/>
    <w:basedOn w:val="25"/>
    <w:link w:val="16"/>
    <w:semiHidden/>
    <w:qFormat/>
    <w:uiPriority w:val="99"/>
    <w:rPr>
      <w:rFonts w:eastAsia="仿宋_GB2312" w:asciiTheme="minorHAnsi" w:hAnsiTheme="minorHAnsi" w:cstheme="minorBid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gxzf</Company>
  <Pages>12</Pages>
  <Words>3545</Words>
  <Characters>3697</Characters>
  <Lines>26</Lines>
  <Paragraphs>7</Paragraphs>
  <TotalTime>2</TotalTime>
  <ScaleCrop>false</ScaleCrop>
  <LinksUpToDate>false</LinksUpToDate>
  <CharactersWithSpaces>3726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2026-02-08T19:11:00Z</dcterms:created>
  <dc:creator>李星龙</dc:creator>
  <cp:lastModifiedBy>梁展睿</cp:lastModifiedBy>
  <cp:lastPrinted>2012-09-03T03:14:00Z</cp:lastPrinted>
  <dcterms:modified xsi:type="dcterms:W3CDTF">2026-02-10T09:31:27Z</dcterms:modified>
  <dc:title>自治区住房城乡建设厅关于印发第一期建筑信息模型（BIM）技术应用试点项目经验做法的通知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3795D1ECB0E1011287A3646962FCFFE8_43</vt:lpwstr>
  </property>
  <property fmtid="{D5CDD505-2E9C-101B-9397-08002B2CF9AE}" pid="4" name="KSOTemplateDocerSaveRecord">
    <vt:lpwstr>eyJoZGlkIjoiYjY0MDE3YWQzNWZiOWZmNGVlZjQ2YzYzYjQxNTBjMjUiLCJ1c2VySWQiOiIxMjA5NTc2MjY2In0=</vt:lpwstr>
  </property>
</Properties>
</file>