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Arial" w:eastAsia="黑体" w:cs="Times New Roman"/>
          <w:bCs/>
          <w:kern w:val="2"/>
          <w:szCs w:val="44"/>
        </w:rPr>
      </w:pPr>
      <w:bookmarkStart w:id="0" w:name="_Toc24291"/>
      <w:bookmarkStart w:id="1" w:name="_Toc140248542"/>
      <w:r>
        <w:rPr>
          <w:rFonts w:hint="eastAsia" w:ascii="黑体" w:hAnsi="Arial" w:eastAsia="黑体" w:cs="Times New Roman"/>
          <w:bCs/>
          <w:kern w:val="2"/>
          <w:szCs w:val="44"/>
        </w:rPr>
        <w:t>广西工程造价咨询业诚信评价管理平台</w:t>
      </w:r>
    </w:p>
    <w:p/>
    <w:bookmarkEnd w:id="0"/>
    <w:bookmarkEnd w:id="1"/>
    <w:p>
      <w:pPr>
        <w:pStyle w:val="2"/>
        <w:jc w:val="center"/>
        <w:rPr>
          <w:rFonts w:hint="default" w:ascii="黑体" w:hAnsi="Arial" w:eastAsia="黑体" w:cs="Times New Roman"/>
          <w:bCs/>
          <w:kern w:val="2"/>
          <w:szCs w:val="44"/>
          <w:lang w:val="en-US" w:eastAsia="zh-CN"/>
        </w:rPr>
      </w:pPr>
      <w:bookmarkStart w:id="11" w:name="_GoBack"/>
      <w:bookmarkEnd w:id="11"/>
      <w:r>
        <w:rPr>
          <w:rFonts w:hint="eastAsia" w:ascii="黑体" w:hAnsi="Arial" w:eastAsia="黑体" w:cs="Times New Roman"/>
          <w:bCs/>
          <w:kern w:val="2"/>
          <w:szCs w:val="44"/>
          <w:lang w:val="en-US" w:eastAsia="zh-CN"/>
        </w:rPr>
        <w:t>用户端</w:t>
      </w:r>
      <w:r>
        <w:rPr>
          <w:rFonts w:hint="eastAsia" w:ascii="黑体" w:hAnsi="Arial" w:eastAsia="黑体" w:cs="Times New Roman"/>
          <w:bCs/>
          <w:kern w:val="2"/>
          <w:szCs w:val="44"/>
          <w:lang w:eastAsia="zh-CN"/>
        </w:rPr>
        <w:t>（</w:t>
      </w:r>
      <w:r>
        <w:rPr>
          <w:rFonts w:hint="eastAsia" w:ascii="黑体" w:hAnsi="Arial" w:eastAsia="黑体" w:cs="Times New Roman"/>
          <w:bCs/>
          <w:kern w:val="2"/>
          <w:szCs w:val="44"/>
          <w:lang w:val="en-US" w:eastAsia="zh-CN"/>
        </w:rPr>
        <w:t>企业</w:t>
      </w:r>
      <w:r>
        <w:rPr>
          <w:rFonts w:hint="eastAsia" w:ascii="黑体" w:hAnsi="Arial" w:eastAsia="黑体" w:cs="Times New Roman"/>
          <w:bCs/>
          <w:kern w:val="2"/>
          <w:szCs w:val="44"/>
          <w:lang w:eastAsia="zh-CN"/>
        </w:rPr>
        <w:t>）</w:t>
      </w:r>
      <w:r>
        <w:rPr>
          <w:rFonts w:hint="eastAsia" w:ascii="黑体" w:hAnsi="Arial" w:eastAsia="黑体" w:cs="Times New Roman"/>
          <w:bCs/>
          <w:kern w:val="2"/>
          <w:szCs w:val="44"/>
          <w:lang w:val="en-US" w:eastAsia="zh-CN"/>
        </w:rPr>
        <w:t>操作手册</w:t>
      </w:r>
    </w:p>
    <w:p/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/>
        <w:ind w:firstLine="480"/>
        <w:jc w:val="center"/>
      </w:pPr>
    </w:p>
    <w:p>
      <w:pPr>
        <w:spacing w:after="180" w:line="360" w:lineRule="auto"/>
        <w:ind w:firstLine="480"/>
        <w:jc w:val="center"/>
      </w:pPr>
    </w:p>
    <w:p>
      <w:pPr>
        <w:jc w:val="center"/>
        <w:rPr>
          <w:rFonts w:ascii="Times New Roman" w:hAnsi="Times New Roman" w:eastAsia="黑体"/>
          <w:b/>
          <w:bCs/>
          <w:sz w:val="28"/>
        </w:rPr>
      </w:pPr>
      <w:r>
        <w:rPr>
          <w:rFonts w:hint="eastAsia" w:ascii="Times New Roman" w:hAnsi="Times New Roman" w:eastAsia="黑体"/>
          <w:b/>
          <w:bCs/>
          <w:sz w:val="28"/>
        </w:rPr>
        <w:t>广西壮族自治区住房和城乡建设厅</w:t>
      </w:r>
    </w:p>
    <w:p>
      <w:pPr>
        <w:jc w:val="center"/>
        <w:rPr>
          <w:rFonts w:ascii="黑体" w:eastAsia="黑体"/>
          <w:sz w:val="36"/>
          <w:szCs w:val="36"/>
        </w:rPr>
        <w:sectPr>
          <w:headerReference r:id="rId3" w:type="default"/>
          <w:footerReference r:id="rId4" w:type="default"/>
          <w:pgSz w:w="12240" w:h="15840"/>
          <w:pgMar w:top="1418" w:right="1418" w:bottom="1418" w:left="1418" w:header="851" w:footer="851" w:gutter="0"/>
          <w:pgNumType w:fmt="upperRoman" w:start="1"/>
          <w:cols w:space="720" w:num="1"/>
          <w:docGrid w:linePitch="312" w:charSpace="0"/>
        </w:sectPr>
      </w:pPr>
      <w:r>
        <w:rPr>
          <w:rFonts w:hint="eastAsia" w:ascii="Times New Roman" w:hAnsi="Times New Roman" w:eastAsia="黑体"/>
          <w:b/>
          <w:bCs/>
          <w:sz w:val="28"/>
        </w:rPr>
        <w:t>2023年</w:t>
      </w:r>
      <w:r>
        <w:rPr>
          <w:rFonts w:hint="eastAsia" w:ascii="Times New Roman" w:hAnsi="Times New Roman" w:eastAsia="黑体"/>
          <w:b/>
          <w:bCs/>
          <w:sz w:val="28"/>
          <w:lang w:val="en-US" w:eastAsia="zh-CN"/>
        </w:rPr>
        <w:t>9</w:t>
      </w:r>
      <w:r>
        <w:rPr>
          <w:rFonts w:hint="eastAsia" w:ascii="Times New Roman" w:hAnsi="Times New Roman" w:eastAsia="黑体"/>
          <w:b/>
          <w:bCs/>
          <w:sz w:val="28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zh-CN"/>
        </w:rPr>
        <w:id w:val="-48161385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13"/>
            <w:jc w:val="center"/>
            <w:rPr>
              <w:lang w:val="zh-CN"/>
            </w:rPr>
          </w:pPr>
        </w:p>
        <w:p/>
      </w:sdtContent>
    </w:sdt>
    <w:p>
      <w:pPr>
        <w:pStyle w:val="3"/>
      </w:pPr>
      <w:bookmarkStart w:id="2" w:name="_Toc1067"/>
      <w:r>
        <w:rPr>
          <w:rFonts w:hint="eastAsia"/>
        </w:rPr>
        <w:t>一、功能介绍</w:t>
      </w:r>
      <w:bookmarkEnd w:id="2"/>
    </w:p>
    <w:p>
      <w:pPr>
        <w:pStyle w:val="4"/>
        <w:numPr>
          <w:ilvl w:val="0"/>
          <w:numId w:val="1"/>
        </w:numPr>
      </w:pPr>
      <w:bookmarkStart w:id="3" w:name="_Toc29353"/>
      <w:r>
        <w:rPr>
          <w:rFonts w:hint="eastAsia"/>
        </w:rPr>
        <w:t>基本信息填报申请</w:t>
      </w:r>
      <w:bookmarkEnd w:id="3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描述：填写企业基本概况、注册工程造价师信息、工程业绩信息后，提交后审批通过获得基本信用评分</w:t>
      </w:r>
      <w:r>
        <w:rPr>
          <w:rFonts w:hint="eastAsia"/>
          <w:lang w:eastAsia="zh-CN"/>
        </w:rPr>
        <w:t>。</w:t>
      </w:r>
    </w:p>
    <w:p>
      <w:pPr>
        <w:pStyle w:val="4"/>
        <w:numPr>
          <w:ilvl w:val="0"/>
          <w:numId w:val="1"/>
        </w:numPr>
      </w:pPr>
      <w:bookmarkStart w:id="4" w:name="_Toc27618"/>
      <w:r>
        <w:rPr>
          <w:rFonts w:hint="eastAsia"/>
        </w:rPr>
        <w:t>良好信息加分申请</w:t>
      </w:r>
      <w:bookmarkEnd w:id="4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描述：在企业执业过程中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受到表彰、表扬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或者进行过社会服务行为的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可以提交相关证明文件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审核通过后会获得相应等级信用加分</w:t>
      </w:r>
      <w:r>
        <w:rPr>
          <w:rFonts w:hint="eastAsia"/>
          <w:lang w:eastAsia="zh-CN"/>
        </w:rPr>
        <w:t>。</w:t>
      </w:r>
    </w:p>
    <w:p>
      <w:pPr>
        <w:pStyle w:val="4"/>
        <w:numPr>
          <w:ilvl w:val="0"/>
          <w:numId w:val="1"/>
        </w:numPr>
      </w:pPr>
      <w:bookmarkStart w:id="5" w:name="_Toc21261"/>
      <w:r>
        <w:rPr>
          <w:rFonts w:hint="eastAsia"/>
        </w:rPr>
        <w:t>查看企业信用评分</w:t>
      </w:r>
      <w:bookmarkEnd w:id="5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描述：提交完基本信息申请后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可查看企业信用信息评分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包括基本信息评分、良好信息加分、不良信息扣分情况以及主管部门审核记录</w:t>
      </w:r>
      <w:r>
        <w:rPr>
          <w:rFonts w:hint="eastAsia"/>
          <w:lang w:eastAsia="zh-CN"/>
        </w:rPr>
        <w:t>。</w:t>
      </w:r>
    </w:p>
    <w:p/>
    <w:p>
      <w:pPr>
        <w:pStyle w:val="4"/>
        <w:numPr>
          <w:ilvl w:val="0"/>
          <w:numId w:val="1"/>
        </w:numPr>
      </w:pPr>
      <w:r>
        <w:rPr>
          <w:rFonts w:hint="eastAsia"/>
        </w:rPr>
        <w:t>查看公示信息</w:t>
      </w:r>
    </w:p>
    <w:p>
      <w:pPr>
        <w:ind w:firstLine="420" w:firstLineChars="200"/>
      </w:pPr>
      <w:r>
        <w:rPr>
          <w:rFonts w:hint="eastAsia"/>
        </w:rPr>
        <w:t>描述：在审核人员审核完成后，在五天的公示期内，企业可以在公示页面查看自己的基本信息得分、良好信息得分及不良信息扣分情况；如有异议，线下通知各设区市住房和城乡建设局审核人员进行重新审核。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pStyle w:val="3"/>
      </w:pPr>
      <w:bookmarkStart w:id="6" w:name="_Toc570"/>
      <w:r>
        <w:rPr>
          <w:rFonts w:hint="eastAsia"/>
        </w:rPr>
        <w:t>二、操作流程</w:t>
      </w:r>
      <w:bookmarkEnd w:id="6"/>
    </w:p>
    <w:p>
      <w:pPr>
        <w:pStyle w:val="4"/>
        <w:numPr>
          <w:ilvl w:val="0"/>
          <w:numId w:val="2"/>
        </w:numPr>
      </w:pPr>
      <w:bookmarkStart w:id="7" w:name="_Toc28436"/>
      <w:r>
        <w:rPr>
          <w:rFonts w:hint="eastAsia"/>
        </w:rPr>
        <w:t>基本信息填报申请</w:t>
      </w:r>
      <w:bookmarkEnd w:id="7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根据指定网址进入诚信评价管理平台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点击企业用户进行注册，注册完成后登陆并进入诚信评价管理平台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在左侧结构树：【企业诚信评价】-【申请评价】，按照【企业信息】-【造价咨询业绩】-【履职信息】进行填写和上传相关信息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填写完成后，点击【提交】，完成基本信用分申请（具体界面显示如下图所示）</w:t>
      </w:r>
      <w:r>
        <w:rPr>
          <w:rFonts w:hint="eastAsia"/>
          <w:lang w:eastAsia="zh-CN"/>
        </w:rPr>
        <w:t>。</w:t>
      </w:r>
    </w:p>
    <w:p>
      <w:r>
        <w:drawing>
          <wp:inline distT="0" distB="0" distL="114300" distR="114300">
            <wp:extent cx="5266690" cy="2570480"/>
            <wp:effectExtent l="0" t="0" r="10160" b="12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</w:pPr>
      <w:r>
        <w:rPr>
          <w:rFonts w:hint="eastAsia"/>
        </w:rPr>
        <w:t>注意：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若基本信息填报不是一次性填写完成，可选择点击【保存】对已经填写过的信息进行保存。后续继续填写，可以在左侧结构树：企业基本信息页签，点击操作列【提交申请】，继续补充完整后，进行提交（具体界面显示如下图所示）</w:t>
      </w:r>
      <w:r>
        <w:rPr>
          <w:rFonts w:hint="eastAsia"/>
          <w:lang w:eastAsia="zh-CN"/>
        </w:rPr>
        <w:t>。</w:t>
      </w:r>
    </w:p>
    <w:p>
      <w:r>
        <w:drawing>
          <wp:inline distT="0" distB="0" distL="114300" distR="114300">
            <wp:extent cx="5266690" cy="2874645"/>
            <wp:effectExtent l="0" t="0" r="10160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审核不通过，重新提交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在基本信息提交审核过程中，审核人员若发现信息填报不真实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则提交记录会变为审核不通过</w:t>
      </w:r>
      <w:r>
        <w:rPr>
          <w:rFonts w:hint="eastAsia"/>
          <w:lang w:eastAsia="zh-CN"/>
        </w:rPr>
        <w:t>；</w:t>
      </w:r>
      <w:r>
        <w:rPr>
          <w:rFonts w:hint="eastAsia"/>
        </w:rPr>
        <w:t>此时，企业需要重新修改信息后，在操作列点击【重新提交】，进行基本信息二次申请</w:t>
      </w:r>
      <w:r>
        <w:rPr>
          <w:rFonts w:hint="eastAsia"/>
          <w:lang w:eastAsia="zh-CN"/>
        </w:rPr>
        <w:t>。</w:t>
      </w:r>
    </w:p>
    <w:p/>
    <w:p>
      <w:r>
        <w:drawing>
          <wp:inline distT="0" distB="0" distL="114300" distR="114300">
            <wp:extent cx="5262245" cy="2748915"/>
            <wp:effectExtent l="0" t="0" r="14605" b="1333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</w:pPr>
      <w:bookmarkStart w:id="8" w:name="_Toc18"/>
      <w:r>
        <w:rPr>
          <w:rFonts w:hint="eastAsia"/>
        </w:rPr>
        <w:t>良好信息加分申请</w:t>
      </w:r>
      <w:bookmarkEnd w:id="8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在左侧结构树：【企业良好信息】-【提交良好信息】页签，选择【评分内容】-【良好行为内容】（表彰表扬、获奖情况）；根据相关实际信息填写【评分信息】中的相关内容，上传相关的【附件】，选择对应的【良好信息认定时间】，输入相应的【自评得分】，确认无误后点击【提交】，完成一项良好信息加分申请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注：①良好信息需要按照行为内容逐条提交、累积申请评分不得超过30分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312"/>
        </w:tabs>
        <w:ind w:firstLine="840" w:firstLineChars="400"/>
      </w:pPr>
      <w:r>
        <w:rPr>
          <w:rFonts w:hint="eastAsia"/>
        </w:rPr>
        <w:t>②行为级别不是当前发生的奖项级别，不用填写，同时【良好信息记录】界面显示的行为级别与提交内容没有关系，审核人员会根据申请表单中【评分信息】的等级进行审核判断。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提交完成后，可在企业良好信息-良好信息记录，查看历史提交的良好信息申请记录以及主管单位审核记录</w:t>
      </w:r>
      <w:r>
        <w:rPr>
          <w:rFonts w:hint="eastAsia"/>
          <w:lang w:eastAsia="zh-CN"/>
        </w:rPr>
        <w:t>。</w:t>
      </w:r>
    </w:p>
    <w:p>
      <w:r>
        <w:drawing>
          <wp:inline distT="0" distB="0" distL="114300" distR="114300">
            <wp:extent cx="5266690" cy="2537460"/>
            <wp:effectExtent l="0" t="0" r="10160" b="152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</w:pPr>
      <w:bookmarkStart w:id="9" w:name="_Toc12906"/>
      <w:r>
        <w:rPr>
          <w:rFonts w:hint="eastAsia"/>
        </w:rPr>
        <w:t>查看企业诚信评分</w:t>
      </w:r>
      <w:bookmarkEnd w:id="9"/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基本信息评分申请后，企业可以在以下位置查看到企业诚信评分汇总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位置一：【企业诚信评价】-【企业诚信评价】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可以查看到：基本信息评分、良好信息评分、不良信息评分、总分情况以及主管单位审核记录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2805430"/>
            <wp:effectExtent l="0" t="0" r="6350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位置二：【企业诚信评价】-【我的诚信评价】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可以查看</w:t>
      </w:r>
      <w:r>
        <w:rPr>
          <w:rFonts w:hint="eastAsia"/>
          <w:lang w:val="en-US" w:eastAsia="zh-CN"/>
        </w:rPr>
        <w:t>到</w:t>
      </w:r>
      <w:r>
        <w:rPr>
          <w:rFonts w:hint="eastAsia"/>
        </w:rPr>
        <w:t>：评分信息汇总、基本信息评分、良好信息评分、不良信息评分、提交内容及各项信息逐项审查结果</w:t>
      </w:r>
      <w:r>
        <w:rPr>
          <w:rFonts w:hint="eastAsia"/>
          <w:lang w:eastAsia="zh-CN"/>
        </w:rPr>
        <w:t>。</w:t>
      </w:r>
    </w:p>
    <w:p>
      <w:r>
        <w:drawing>
          <wp:inline distT="0" distB="0" distL="114300" distR="114300">
            <wp:extent cx="5266690" cy="2482850"/>
            <wp:effectExtent l="0" t="0" r="10160" b="1270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此外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还可以在企业基本信息、企业良好信息记录、企业不良信息页签分别查看此三部分评分及审核情况</w:t>
      </w:r>
      <w:r>
        <w:rPr>
          <w:rFonts w:hint="eastAsia"/>
          <w:lang w:eastAsia="zh-CN"/>
        </w:rPr>
        <w:t>。</w:t>
      </w:r>
    </w:p>
    <w:p>
      <w:r>
        <w:drawing>
          <wp:inline distT="0" distB="0" distL="114300" distR="114300">
            <wp:extent cx="5266690" cy="2595245"/>
            <wp:effectExtent l="0" t="0" r="10160" b="1460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d.查看公示信息</w:t>
      </w:r>
    </w:p>
    <w:p>
      <w:pPr>
        <w:ind w:firstLine="420" w:firstLineChars="200"/>
      </w:pPr>
      <w:r>
        <w:rPr>
          <w:rFonts w:hint="eastAsia"/>
        </w:rPr>
        <w:t>在审核人员审核完成后，在五天的公示期内，企业可以进入以下网址，在公示页面查看自己的基本信息得分、良好信息得分及不良信息扣分情况；如有异议，线下通知各设区市住房城乡建设局审核人员进行重新审核。</w:t>
      </w:r>
    </w:p>
    <w:p>
      <w:pPr>
        <w:rPr>
          <w:rFonts w:ascii="宋体" w:hAnsi="宋体" w:eastAsia="宋体" w:cs="宋体"/>
          <w:sz w:val="24"/>
        </w:rPr>
      </w:pPr>
      <w:r>
        <w:fldChar w:fldCharType="begin"/>
      </w:r>
      <w:r>
        <w:instrText xml:space="preserve"> HYPERLINK "http://gxgczjpj-dc.gxcic.net/gcms-busi/" \l "/creditEvaluationQuery/en_PersonalCredit/badBehavior" </w:instrText>
      </w:r>
      <w:r>
        <w:fldChar w:fldCharType="separate"/>
      </w:r>
      <w:r>
        <w:rPr>
          <w:rStyle w:val="12"/>
          <w:rFonts w:ascii="宋体" w:hAnsi="宋体" w:eastAsia="宋体" w:cs="宋体"/>
          <w:sz w:val="24"/>
        </w:rPr>
        <w:t>http://gxgczjpj-dc.gxcic.net/gcms-busi/#/creditEvaluationQuery/en_PersonalCredit/badBehavior</w:t>
      </w:r>
      <w:r>
        <w:rPr>
          <w:rStyle w:val="12"/>
          <w:rFonts w:ascii="宋体" w:hAnsi="宋体" w:eastAsia="宋体" w:cs="宋体"/>
          <w:sz w:val="24"/>
        </w:rPr>
        <w:fldChar w:fldCharType="end"/>
      </w:r>
    </w:p>
    <w:p>
      <w:pPr>
        <w:rPr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66690" cy="2128520"/>
            <wp:effectExtent l="0" t="0" r="10160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10" w:name="_Toc26525"/>
      <w:r>
        <w:rPr>
          <w:rFonts w:hint="eastAsia"/>
        </w:rPr>
        <w:t>三、维护人员联系方式：</w:t>
      </w:r>
      <w:bookmarkEnd w:id="10"/>
    </w:p>
    <w:p>
      <w:pPr>
        <w:ind w:firstLine="420" w:firstLineChars="200"/>
      </w:pPr>
      <w:r>
        <w:rPr>
          <w:rFonts w:hint="eastAsia"/>
        </w:rPr>
        <w:t>如使用过程中对管理平台提出改进建议，可反馈至自治区住房城乡建设厅标准定额处gxbzdec@zjt.gxzf.gov.cn。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如遇紧急问题，可直接联系技术支持张工（电话：18792413028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QQ：</w:t>
      </w:r>
      <w:r>
        <w:rPr>
          <w:rFonts w:hint="eastAsia"/>
        </w:rPr>
        <w:t>1936307931）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E9A97"/>
    <w:multiLevelType w:val="singleLevel"/>
    <w:tmpl w:val="DECE9A97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6A3AEEE9"/>
    <w:multiLevelType w:val="singleLevel"/>
    <w:tmpl w:val="6A3AEEE9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MTEzYzQ4OTQ2OWViZTg5MGEyM2IwNjU4Yzg0NzAifQ=="/>
  </w:docVars>
  <w:rsids>
    <w:rsidRoot w:val="3CBB4CE0"/>
    <w:rsid w:val="000C345B"/>
    <w:rsid w:val="000F3D7E"/>
    <w:rsid w:val="001A379F"/>
    <w:rsid w:val="003A03BC"/>
    <w:rsid w:val="00436C78"/>
    <w:rsid w:val="004D625D"/>
    <w:rsid w:val="008A2ACA"/>
    <w:rsid w:val="00A40211"/>
    <w:rsid w:val="00B64689"/>
    <w:rsid w:val="00BB1FA8"/>
    <w:rsid w:val="00C35008"/>
    <w:rsid w:val="00FA38B4"/>
    <w:rsid w:val="01DE06E7"/>
    <w:rsid w:val="022E2431"/>
    <w:rsid w:val="04AC6CED"/>
    <w:rsid w:val="058368B9"/>
    <w:rsid w:val="07293490"/>
    <w:rsid w:val="089E4C23"/>
    <w:rsid w:val="0F1D7D7F"/>
    <w:rsid w:val="111F0F3E"/>
    <w:rsid w:val="131D034D"/>
    <w:rsid w:val="164748AF"/>
    <w:rsid w:val="16873D30"/>
    <w:rsid w:val="19BA2DE3"/>
    <w:rsid w:val="1A226249"/>
    <w:rsid w:val="1B287C89"/>
    <w:rsid w:val="1C166281"/>
    <w:rsid w:val="1E8219AC"/>
    <w:rsid w:val="1FFEB490"/>
    <w:rsid w:val="23963804"/>
    <w:rsid w:val="253B0B07"/>
    <w:rsid w:val="26F31699"/>
    <w:rsid w:val="27322665"/>
    <w:rsid w:val="29F64FFC"/>
    <w:rsid w:val="2BC41856"/>
    <w:rsid w:val="2C567FD4"/>
    <w:rsid w:val="2C8113C9"/>
    <w:rsid w:val="2C884632"/>
    <w:rsid w:val="2C8C768F"/>
    <w:rsid w:val="2E997E58"/>
    <w:rsid w:val="2FF7F3B6"/>
    <w:rsid w:val="30676C54"/>
    <w:rsid w:val="30A373A8"/>
    <w:rsid w:val="39D97287"/>
    <w:rsid w:val="3CBB4CE0"/>
    <w:rsid w:val="426365A2"/>
    <w:rsid w:val="43D93284"/>
    <w:rsid w:val="45C5559B"/>
    <w:rsid w:val="46C07A31"/>
    <w:rsid w:val="48B9571B"/>
    <w:rsid w:val="48C0045F"/>
    <w:rsid w:val="4DA70238"/>
    <w:rsid w:val="4DD630D6"/>
    <w:rsid w:val="4E65437B"/>
    <w:rsid w:val="4F1E4279"/>
    <w:rsid w:val="530061A2"/>
    <w:rsid w:val="54D36765"/>
    <w:rsid w:val="57C04809"/>
    <w:rsid w:val="588800F7"/>
    <w:rsid w:val="5A866507"/>
    <w:rsid w:val="5CEB6393"/>
    <w:rsid w:val="5E9235D8"/>
    <w:rsid w:val="60C668E7"/>
    <w:rsid w:val="63487835"/>
    <w:rsid w:val="65356E8D"/>
    <w:rsid w:val="65D8327F"/>
    <w:rsid w:val="66B5202A"/>
    <w:rsid w:val="68B42FC2"/>
    <w:rsid w:val="6A5D44AA"/>
    <w:rsid w:val="6C1F27FC"/>
    <w:rsid w:val="6C8F0C58"/>
    <w:rsid w:val="6D15337C"/>
    <w:rsid w:val="700E2395"/>
    <w:rsid w:val="70DD20ED"/>
    <w:rsid w:val="728B7FFE"/>
    <w:rsid w:val="73832A2A"/>
    <w:rsid w:val="74661724"/>
    <w:rsid w:val="78875CC7"/>
    <w:rsid w:val="7ADC6EC3"/>
    <w:rsid w:val="7BFEFFDD"/>
    <w:rsid w:val="7C074A74"/>
    <w:rsid w:val="7C093627"/>
    <w:rsid w:val="7C5461B0"/>
    <w:rsid w:val="7C647170"/>
    <w:rsid w:val="7CA743DC"/>
    <w:rsid w:val="7FC45535"/>
    <w:rsid w:val="F3D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8563BC-4902-0C42-90BE-2AB18278D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</Words>
  <Characters>2059</Characters>
  <Lines>17</Lines>
  <Paragraphs>4</Paragraphs>
  <TotalTime>16</TotalTime>
  <ScaleCrop>false</ScaleCrop>
  <LinksUpToDate>false</LinksUpToDate>
  <CharactersWithSpaces>2416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2023-08-29T11:12:00Z</dcterms:created>
  <dc:creator>张芳</dc:creator>
  <cp:lastModifiedBy>康勇</cp:lastModifiedBy>
  <dcterms:modified xsi:type="dcterms:W3CDTF">2023-09-14T08:43:46Z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86CA35691B5344D8A7D94CCACABF65B4_13</vt:lpwstr>
  </property>
</Properties>
</file>