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黑体" w:hAnsi="Arial" w:eastAsia="黑体" w:cs="Times New Roman"/>
          <w:bCs/>
          <w:kern w:val="2"/>
          <w:szCs w:val="44"/>
        </w:rPr>
      </w:pPr>
      <w:bookmarkStart w:id="18" w:name="_GoBack"/>
      <w:bookmarkEnd w:id="18"/>
      <w:bookmarkStart w:id="0" w:name="_Toc5053"/>
      <w:r>
        <w:rPr>
          <w:rFonts w:hint="eastAsia" w:ascii="黑体" w:hAnsi="Arial" w:eastAsia="黑体" w:cs="Times New Roman"/>
          <w:bCs/>
          <w:kern w:val="2"/>
          <w:szCs w:val="44"/>
        </w:rPr>
        <w:t>广西工程造价咨询业诚信评价管理平台</w:t>
      </w:r>
    </w:p>
    <w:p/>
    <w:bookmarkEnd w:id="0"/>
    <w:p>
      <w:pPr>
        <w:pStyle w:val="2"/>
        <w:jc w:val="center"/>
        <w:rPr>
          <w:rFonts w:hint="eastAsia" w:ascii="黑体" w:hAnsi="Arial" w:eastAsia="黑体" w:cs="Times New Roman"/>
          <w:bCs/>
          <w:kern w:val="2"/>
          <w:szCs w:val="44"/>
          <w:lang w:eastAsia="zh-CN"/>
        </w:rPr>
      </w:pPr>
      <w:r>
        <w:rPr>
          <w:rFonts w:hint="eastAsia" w:ascii="黑体" w:hAnsi="Arial" w:eastAsia="黑体" w:cs="Times New Roman"/>
          <w:bCs/>
          <w:kern w:val="2"/>
          <w:szCs w:val="44"/>
          <w:lang w:val="en-US" w:eastAsia="zh-CN"/>
        </w:rPr>
        <w:t>管理端操作手册</w:t>
      </w:r>
    </w:p>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ind w:firstLine="480"/>
        <w:jc w:val="center"/>
      </w:pPr>
    </w:p>
    <w:p>
      <w:pPr>
        <w:spacing w:after="180" w:line="360" w:lineRule="auto"/>
        <w:ind w:firstLine="480"/>
        <w:jc w:val="center"/>
      </w:pPr>
    </w:p>
    <w:p>
      <w:pPr>
        <w:jc w:val="center"/>
        <w:rPr>
          <w:rFonts w:ascii="Times New Roman" w:hAnsi="Times New Roman" w:eastAsia="黑体"/>
          <w:b/>
          <w:bCs/>
          <w:sz w:val="28"/>
        </w:rPr>
      </w:pPr>
      <w:r>
        <w:rPr>
          <w:rFonts w:hint="eastAsia" w:ascii="Times New Roman" w:hAnsi="Times New Roman" w:eastAsia="黑体"/>
          <w:b/>
          <w:bCs/>
          <w:sz w:val="28"/>
        </w:rPr>
        <w:t>广西壮族自治区住房和城乡建设厅</w:t>
      </w:r>
    </w:p>
    <w:p>
      <w:pPr>
        <w:jc w:val="center"/>
        <w:rPr>
          <w:rFonts w:ascii="黑体" w:eastAsia="黑体"/>
          <w:sz w:val="36"/>
          <w:szCs w:val="36"/>
        </w:rPr>
        <w:sectPr>
          <w:headerReference r:id="rId3" w:type="default"/>
          <w:footerReference r:id="rId4" w:type="default"/>
          <w:pgSz w:w="12240" w:h="15840"/>
          <w:pgMar w:top="1418" w:right="1418" w:bottom="1418" w:left="1418" w:header="851" w:footer="851" w:gutter="0"/>
          <w:pgNumType w:fmt="upperRoman" w:start="1"/>
          <w:cols w:space="720" w:num="1"/>
          <w:docGrid w:linePitch="312" w:charSpace="0"/>
        </w:sectPr>
      </w:pPr>
      <w:r>
        <w:rPr>
          <w:rFonts w:hint="eastAsia" w:ascii="Times New Roman" w:hAnsi="Times New Roman" w:eastAsia="黑体"/>
          <w:b/>
          <w:bCs/>
          <w:sz w:val="28"/>
        </w:rPr>
        <w:t>2023年</w:t>
      </w:r>
      <w:r>
        <w:rPr>
          <w:rFonts w:hint="eastAsia" w:ascii="Times New Roman" w:hAnsi="Times New Roman" w:eastAsia="黑体"/>
          <w:b/>
          <w:bCs/>
          <w:sz w:val="28"/>
          <w:lang w:val="en-US" w:eastAsia="zh-CN"/>
        </w:rPr>
        <w:t>9</w:t>
      </w:r>
      <w:r>
        <w:rPr>
          <w:rFonts w:hint="eastAsia" w:ascii="Times New Roman" w:hAnsi="Times New Roman" w:eastAsia="黑体"/>
          <w:b/>
          <w:bCs/>
          <w:sz w:val="28"/>
        </w:rPr>
        <w:t>月</w:t>
      </w:r>
    </w:p>
    <w:p>
      <w:pPr>
        <w:pStyle w:val="13"/>
        <w:jc w:val="center"/>
        <w:rPr>
          <w:lang w:val="zh-CN"/>
        </w:rPr>
      </w:pPr>
    </w:p>
    <w:p>
      <w:pPr>
        <w:pStyle w:val="3"/>
      </w:pPr>
      <w:bookmarkStart w:id="1" w:name="_Toc20834"/>
      <w:r>
        <w:rPr>
          <w:rFonts w:hint="eastAsia"/>
        </w:rPr>
        <w:t>一、功能介绍</w:t>
      </w:r>
      <w:bookmarkEnd w:id="1"/>
    </w:p>
    <w:p>
      <w:pPr>
        <w:pStyle w:val="4"/>
        <w:numPr>
          <w:ilvl w:val="0"/>
          <w:numId w:val="1"/>
        </w:numPr>
      </w:pPr>
      <w:bookmarkStart w:id="2" w:name="_Toc29155"/>
      <w:r>
        <w:rPr>
          <w:rFonts w:hint="eastAsia"/>
        </w:rPr>
        <w:t>审核企业及个人提交的基本信息</w:t>
      </w:r>
      <w:bookmarkEnd w:id="2"/>
    </w:p>
    <w:p>
      <w:pPr>
        <w:ind w:firstLine="420" w:firstLineChars="200"/>
      </w:pPr>
      <w:r>
        <w:rPr>
          <w:rFonts w:hint="eastAsia"/>
        </w:rPr>
        <w:t>描述：对企业及个人以提交的基本信用评分及真实性进行审核</w:t>
      </w:r>
      <w:r>
        <w:rPr>
          <w:rFonts w:hint="eastAsia"/>
          <w:lang w:eastAsia="zh-CN"/>
        </w:rPr>
        <w:t>。</w:t>
      </w:r>
      <w:r>
        <w:rPr>
          <w:rFonts w:hint="eastAsia"/>
        </w:rPr>
        <w:t>若属实</w:t>
      </w:r>
      <w:r>
        <w:rPr>
          <w:rFonts w:hint="eastAsia"/>
          <w:lang w:eastAsia="zh-CN"/>
        </w:rPr>
        <w:t>，</w:t>
      </w:r>
      <w:r>
        <w:rPr>
          <w:rFonts w:hint="eastAsia"/>
        </w:rPr>
        <w:t>则审核通过</w:t>
      </w:r>
      <w:r>
        <w:rPr>
          <w:rFonts w:hint="eastAsia"/>
          <w:lang w:eastAsia="zh-CN"/>
        </w:rPr>
        <w:t>；</w:t>
      </w:r>
      <w:r>
        <w:rPr>
          <w:rFonts w:hint="eastAsia"/>
        </w:rPr>
        <w:t>企业及个人获得基本信用分若不属实，审核不通过</w:t>
      </w:r>
      <w:r>
        <w:rPr>
          <w:rFonts w:hint="eastAsia"/>
          <w:lang w:eastAsia="zh-CN"/>
        </w:rPr>
        <w:t>，</w:t>
      </w:r>
      <w:r>
        <w:rPr>
          <w:rFonts w:hint="eastAsia"/>
        </w:rPr>
        <w:t>返回企业端或者个人账号进行信息重新提交。</w:t>
      </w:r>
    </w:p>
    <w:p>
      <w:pPr>
        <w:pStyle w:val="4"/>
        <w:numPr>
          <w:ilvl w:val="0"/>
          <w:numId w:val="1"/>
        </w:numPr>
      </w:pPr>
      <w:bookmarkStart w:id="3" w:name="_Toc31485"/>
      <w:r>
        <w:rPr>
          <w:rFonts w:hint="eastAsia"/>
        </w:rPr>
        <w:t>审核企业及个人提交的良好</w:t>
      </w:r>
      <w:bookmarkEnd w:id="3"/>
      <w:r>
        <w:rPr>
          <w:rFonts w:hint="eastAsia"/>
        </w:rPr>
        <w:t>信息</w:t>
      </w:r>
    </w:p>
    <w:p>
      <w:pPr>
        <w:ind w:firstLine="420" w:firstLineChars="200"/>
      </w:pPr>
      <w:r>
        <w:rPr>
          <w:rFonts w:hint="eastAsia"/>
        </w:rPr>
        <w:t>描述：对企业及个人提交的良好信息加分申请进行审核</w:t>
      </w:r>
      <w:r>
        <w:rPr>
          <w:rFonts w:hint="eastAsia"/>
          <w:lang w:eastAsia="zh-CN"/>
        </w:rPr>
        <w:t>。</w:t>
      </w:r>
      <w:r>
        <w:rPr>
          <w:rFonts w:hint="eastAsia"/>
        </w:rPr>
        <w:t>属实则审核通过</w:t>
      </w:r>
      <w:r>
        <w:rPr>
          <w:rFonts w:hint="eastAsia"/>
          <w:lang w:eastAsia="zh-CN"/>
        </w:rPr>
        <w:t>，</w:t>
      </w:r>
      <w:r>
        <w:rPr>
          <w:rFonts w:hint="eastAsia"/>
        </w:rPr>
        <w:t>企业或个人获得良好信息加分；不属实则审核不通过</w:t>
      </w:r>
      <w:r>
        <w:rPr>
          <w:rFonts w:hint="eastAsia"/>
          <w:lang w:eastAsia="zh-CN"/>
        </w:rPr>
        <w:t>，</w:t>
      </w:r>
      <w:r>
        <w:rPr>
          <w:rFonts w:hint="eastAsia"/>
        </w:rPr>
        <w:t>不对企业或个人进行加分。</w:t>
      </w:r>
    </w:p>
    <w:p>
      <w:pPr>
        <w:pStyle w:val="4"/>
        <w:numPr>
          <w:ilvl w:val="0"/>
          <w:numId w:val="1"/>
        </w:numPr>
      </w:pPr>
      <w:bookmarkStart w:id="4" w:name="_Toc31496"/>
      <w:r>
        <w:rPr>
          <w:rFonts w:hint="eastAsia"/>
        </w:rPr>
        <w:t>提交企业及个人不良信息记录</w:t>
      </w:r>
      <w:bookmarkEnd w:id="4"/>
    </w:p>
    <w:p>
      <w:pPr>
        <w:ind w:firstLine="420" w:firstLineChars="200"/>
      </w:pPr>
      <w:r>
        <w:rPr>
          <w:rFonts w:hint="eastAsia"/>
        </w:rPr>
        <w:t>描述：初审人员提交企业或个人造价人员执业过程中发生的行政处罚行为及证明</w:t>
      </w:r>
      <w:r>
        <w:rPr>
          <w:rFonts w:hint="eastAsia"/>
          <w:lang w:eastAsia="zh-CN"/>
        </w:rPr>
        <w:t>，</w:t>
      </w:r>
      <w:r>
        <w:rPr>
          <w:rFonts w:hint="eastAsia"/>
        </w:rPr>
        <w:t>由复审人员审核后</w:t>
      </w:r>
      <w:r>
        <w:rPr>
          <w:rFonts w:hint="eastAsia"/>
          <w:lang w:eastAsia="zh-CN"/>
        </w:rPr>
        <w:t>，</w:t>
      </w:r>
      <w:r>
        <w:rPr>
          <w:rFonts w:hint="eastAsia"/>
        </w:rPr>
        <w:t>对企业进行不良信息扣分。</w:t>
      </w:r>
    </w:p>
    <w:p>
      <w:pPr>
        <w:pStyle w:val="4"/>
        <w:numPr>
          <w:ilvl w:val="0"/>
          <w:numId w:val="1"/>
        </w:numPr>
      </w:pPr>
      <w:bookmarkStart w:id="5" w:name="_Toc22348"/>
      <w:r>
        <w:rPr>
          <w:rFonts w:hint="eastAsia"/>
        </w:rPr>
        <w:t>导出企业及个人信用信息结果列表</w:t>
      </w:r>
      <w:bookmarkEnd w:id="5"/>
    </w:p>
    <w:p>
      <w:pPr>
        <w:ind w:firstLine="420" w:firstLineChars="200"/>
      </w:pPr>
      <w:r>
        <w:rPr>
          <w:rFonts w:hint="eastAsia"/>
        </w:rPr>
        <w:t>描述：年度信用信息评分完成，审核人员可对管辖范围内企业评分列表及个人信用评分列表进行导出</w:t>
      </w:r>
      <w:r>
        <w:rPr>
          <w:rFonts w:hint="eastAsia"/>
          <w:lang w:eastAsia="zh-CN"/>
        </w:rPr>
        <w:t>，</w:t>
      </w:r>
      <w:r>
        <w:rPr>
          <w:rFonts w:hint="eastAsia"/>
        </w:rPr>
        <w:t>便于对外公示。</w:t>
      </w:r>
    </w:p>
    <w:p>
      <w:pPr>
        <w:pStyle w:val="3"/>
        <w:rPr>
          <w:rFonts w:hint="eastAsia"/>
        </w:rPr>
      </w:pPr>
      <w:bookmarkStart w:id="6" w:name="_Toc25088"/>
    </w:p>
    <w:p>
      <w:pPr>
        <w:pStyle w:val="3"/>
      </w:pPr>
      <w:r>
        <w:rPr>
          <w:rFonts w:hint="eastAsia"/>
        </w:rPr>
        <w:t>二、操作流程</w:t>
      </w:r>
      <w:bookmarkEnd w:id="6"/>
    </w:p>
    <w:p>
      <w:pPr>
        <w:pStyle w:val="4"/>
        <w:numPr>
          <w:ilvl w:val="0"/>
          <w:numId w:val="2"/>
        </w:numPr>
      </w:pPr>
      <w:bookmarkStart w:id="7" w:name="_Toc1366"/>
      <w:r>
        <w:rPr>
          <w:rFonts w:hint="eastAsia"/>
        </w:rPr>
        <w:t>审核企业提交的基本信息</w:t>
      </w:r>
      <w:bookmarkEnd w:id="7"/>
    </w:p>
    <w:p>
      <w:pPr>
        <w:ind w:firstLine="420" w:firstLineChars="200"/>
        <w:rPr>
          <w:rFonts w:hint="eastAsia" w:eastAsiaTheme="minorEastAsia"/>
          <w:lang w:eastAsia="zh-CN"/>
        </w:rPr>
      </w:pPr>
      <w:r>
        <w:rPr>
          <w:rFonts w:hint="eastAsia"/>
        </w:rPr>
        <w:t>根据指定网址进入诚信评价管理平台，点击【企业诚信评价】管理模块</w:t>
      </w:r>
      <w:r>
        <w:rPr>
          <w:rFonts w:hint="eastAsia"/>
          <w:lang w:eastAsia="zh-CN"/>
        </w:rPr>
        <w:t>；</w:t>
      </w:r>
    </w:p>
    <w:p>
      <w:pPr>
        <w:rPr>
          <w:rFonts w:hint="eastAsia"/>
        </w:rPr>
      </w:pPr>
      <w:r>
        <w:drawing>
          <wp:inline distT="0" distB="0" distL="0" distR="0">
            <wp:extent cx="5274310" cy="3285490"/>
            <wp:effectExtent l="0" t="0" r="0" b="3810"/>
            <wp:docPr id="205288602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886024" name="图片 1"/>
                    <pic:cNvPicPr>
                      <a:picLocks noChangeAspect="1"/>
                    </pic:cNvPicPr>
                  </pic:nvPicPr>
                  <pic:blipFill>
                    <a:blip r:embed="rId6"/>
                    <a:stretch>
                      <a:fillRect/>
                    </a:stretch>
                  </pic:blipFill>
                  <pic:spPr>
                    <a:xfrm>
                      <a:off x="0" y="0"/>
                      <a:ext cx="5274310" cy="3285490"/>
                    </a:xfrm>
                    <a:prstGeom prst="rect">
                      <a:avLst/>
                    </a:prstGeom>
                  </pic:spPr>
                </pic:pic>
              </a:graphicData>
            </a:graphic>
          </wp:inline>
        </w:drawing>
      </w:r>
    </w:p>
    <w:p>
      <w:pPr>
        <w:ind w:firstLine="420" w:firstLineChars="200"/>
      </w:pPr>
      <w:r>
        <w:rPr>
          <w:rFonts w:hint="eastAsia"/>
        </w:rPr>
        <w:t>点击左侧结构树：【企业诚信评价】-【企业基本信息】</w:t>
      </w:r>
      <w:r>
        <w:rPr>
          <w:rFonts w:hint="eastAsia"/>
          <w:lang w:eastAsia="zh-CN"/>
        </w:rPr>
        <w:t>；</w:t>
      </w:r>
    </w:p>
    <w:p>
      <w:pPr>
        <w:ind w:firstLine="420" w:firstLineChars="200"/>
        <w:rPr>
          <w:rFonts w:hint="eastAsia" w:eastAsiaTheme="minorEastAsia"/>
          <w:lang w:eastAsia="zh-CN"/>
        </w:rPr>
      </w:pPr>
      <w:r>
        <w:rPr>
          <w:rFonts w:hint="eastAsia"/>
        </w:rPr>
        <w:t>对状态为：已提交的企业执行【审核】</w:t>
      </w:r>
      <w:r>
        <w:rPr>
          <w:rFonts w:hint="eastAsia"/>
          <w:lang w:eastAsia="zh-CN"/>
        </w:rPr>
        <w:t>；</w:t>
      </w:r>
    </w:p>
    <w:p>
      <w:pPr>
        <w:ind w:firstLine="420" w:firstLineChars="200"/>
      </w:pPr>
      <w:r>
        <w:rPr>
          <w:rFonts w:hint="eastAsia"/>
        </w:rPr>
        <w:t>对【企业信息】-【造价咨询业绩】-【履职信息】等内容逐项审查，并在【审核内容】中编辑：【评分】、【审核说明】（非必填）</w:t>
      </w:r>
      <w:r>
        <w:rPr>
          <w:rFonts w:hint="eastAsia"/>
          <w:lang w:eastAsia="zh-CN"/>
        </w:rPr>
        <w:t>，</w:t>
      </w:r>
      <w:r>
        <w:rPr>
          <w:rFonts w:hint="eastAsia"/>
        </w:rPr>
        <w:t>最终如果全部项审核通过</w:t>
      </w:r>
      <w:r>
        <w:rPr>
          <w:rFonts w:hint="eastAsia"/>
          <w:lang w:eastAsia="zh-CN"/>
        </w:rPr>
        <w:t>，</w:t>
      </w:r>
      <w:r>
        <w:rPr>
          <w:rFonts w:hint="eastAsia"/>
        </w:rPr>
        <w:t>则点击【评分完成】，进入复审阶段；若有某项基本信息未通过审查</w:t>
      </w:r>
      <w:r>
        <w:rPr>
          <w:rFonts w:hint="eastAsia"/>
          <w:lang w:eastAsia="zh-CN"/>
        </w:rPr>
        <w:t>，</w:t>
      </w:r>
      <w:r>
        <w:rPr>
          <w:rFonts w:hint="eastAsia"/>
        </w:rPr>
        <w:t>则点击【退回】，返回到企业端进行重新补充填写</w:t>
      </w:r>
      <w:r>
        <w:rPr>
          <w:rFonts w:hint="eastAsia"/>
          <w:lang w:eastAsia="zh-CN"/>
        </w:rPr>
        <w:t>。</w:t>
      </w:r>
    </w:p>
    <w:p>
      <w:r>
        <w:drawing>
          <wp:inline distT="0" distB="0" distL="114300" distR="114300">
            <wp:extent cx="5243195" cy="2803525"/>
            <wp:effectExtent l="0" t="0" r="14605" b="158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243195" cy="2803525"/>
                    </a:xfrm>
                    <a:prstGeom prst="rect">
                      <a:avLst/>
                    </a:prstGeom>
                    <a:noFill/>
                    <a:ln>
                      <a:noFill/>
                    </a:ln>
                  </pic:spPr>
                </pic:pic>
              </a:graphicData>
            </a:graphic>
          </wp:inline>
        </w:drawing>
      </w:r>
    </w:p>
    <w:p/>
    <w:p>
      <w:pPr>
        <w:rPr>
          <w:rFonts w:hint="eastAsia"/>
        </w:rPr>
      </w:pPr>
      <w:r>
        <w:drawing>
          <wp:inline distT="0" distB="0" distL="0" distR="0">
            <wp:extent cx="5274310" cy="2978785"/>
            <wp:effectExtent l="0" t="0" r="0" b="5715"/>
            <wp:docPr id="87888107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881077" name="图片 1"/>
                    <pic:cNvPicPr>
                      <a:picLocks noChangeAspect="1"/>
                    </pic:cNvPicPr>
                  </pic:nvPicPr>
                  <pic:blipFill>
                    <a:blip r:embed="rId8"/>
                    <a:stretch>
                      <a:fillRect/>
                    </a:stretch>
                  </pic:blipFill>
                  <pic:spPr>
                    <a:xfrm>
                      <a:off x="0" y="0"/>
                      <a:ext cx="5274310" cy="2978785"/>
                    </a:xfrm>
                    <a:prstGeom prst="rect">
                      <a:avLst/>
                    </a:prstGeom>
                  </pic:spPr>
                </pic:pic>
              </a:graphicData>
            </a:graphic>
          </wp:inline>
        </w:drawing>
      </w:r>
    </w:p>
    <w:p>
      <w:pPr>
        <w:ind w:firstLine="420" w:firstLineChars="200"/>
        <w:rPr>
          <w:rFonts w:hint="eastAsia" w:eastAsiaTheme="minorEastAsia"/>
          <w:lang w:eastAsia="zh-CN"/>
        </w:rPr>
      </w:pPr>
      <w:r>
        <w:rPr>
          <w:rFonts w:hint="eastAsia"/>
        </w:rPr>
        <w:t>注：退回指退回到企业端账号重新填写</w:t>
      </w:r>
      <w:r>
        <w:rPr>
          <w:rFonts w:hint="eastAsia"/>
          <w:lang w:eastAsia="zh-CN"/>
        </w:rPr>
        <w:t>。</w:t>
      </w:r>
    </w:p>
    <w:p>
      <w:pPr>
        <w:pStyle w:val="4"/>
        <w:numPr>
          <w:ilvl w:val="0"/>
          <w:numId w:val="2"/>
        </w:numPr>
      </w:pPr>
      <w:bookmarkStart w:id="8" w:name="_Toc11058"/>
      <w:r>
        <w:rPr>
          <w:rFonts w:hint="eastAsia"/>
        </w:rPr>
        <w:t>审核企业提交的良好</w:t>
      </w:r>
      <w:bookmarkEnd w:id="8"/>
      <w:r>
        <w:rPr>
          <w:rFonts w:hint="eastAsia"/>
        </w:rPr>
        <w:t>信息</w:t>
      </w:r>
    </w:p>
    <w:p>
      <w:pPr>
        <w:ind w:firstLine="420" w:firstLineChars="200"/>
      </w:pPr>
      <w:r>
        <w:rPr>
          <w:rFonts w:hint="eastAsia"/>
        </w:rPr>
        <w:t>点击左侧结构树：【企业良好信息】-【良好信息记录】</w:t>
      </w:r>
      <w:r>
        <w:rPr>
          <w:rFonts w:hint="eastAsia"/>
          <w:lang w:eastAsia="zh-CN"/>
        </w:rPr>
        <w:t>；</w:t>
      </w:r>
    </w:p>
    <w:p>
      <w:pPr>
        <w:ind w:firstLine="420" w:firstLineChars="200"/>
        <w:rPr>
          <w:rFonts w:hint="eastAsia" w:eastAsiaTheme="minorEastAsia"/>
          <w:lang w:eastAsia="zh-CN"/>
        </w:rPr>
      </w:pPr>
      <w:r>
        <w:rPr>
          <w:rFonts w:hint="eastAsia"/>
        </w:rPr>
        <w:t>对状态为：【已提交】的企业良好信息点击【审核】，进入良好信息详情界面</w:t>
      </w:r>
      <w:r>
        <w:rPr>
          <w:rFonts w:hint="eastAsia"/>
          <w:lang w:eastAsia="zh-CN"/>
        </w:rPr>
        <w:t>；</w:t>
      </w:r>
    </w:p>
    <w:p>
      <w:pPr>
        <w:ind w:firstLine="420" w:firstLineChars="200"/>
        <w:rPr>
          <w:rFonts w:hint="eastAsia" w:eastAsiaTheme="minorEastAsia"/>
          <w:lang w:eastAsia="zh-CN"/>
        </w:rPr>
      </w:pPr>
      <w:r>
        <w:rPr>
          <w:rFonts w:hint="eastAsia"/>
        </w:rPr>
        <w:t>查看企业的良好信息提交内容，下拉网页找到【审核信息】完成评分、审核说明等内容填写，如果没有异议，可点击【通过】完成一键审核</w:t>
      </w:r>
      <w:r>
        <w:rPr>
          <w:rFonts w:hint="eastAsia"/>
          <w:lang w:eastAsia="zh-CN"/>
        </w:rPr>
        <w:t>；</w:t>
      </w:r>
    </w:p>
    <w:p>
      <w:pPr>
        <w:ind w:firstLine="420" w:firstLineChars="200"/>
      </w:pPr>
      <w:r>
        <w:rPr>
          <w:rFonts w:hint="eastAsia"/>
        </w:rPr>
        <w:t>若企业信息不真实，点击【不通过】，此条记录审核完成，企业端及管理端均可查到状态为：不通过。</w:t>
      </w:r>
    </w:p>
    <w:p>
      <w:r>
        <w:drawing>
          <wp:inline distT="0" distB="0" distL="114300" distR="114300">
            <wp:extent cx="5272405" cy="2783205"/>
            <wp:effectExtent l="0" t="0" r="4445" b="1714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9"/>
                    <a:stretch>
                      <a:fillRect/>
                    </a:stretch>
                  </pic:blipFill>
                  <pic:spPr>
                    <a:xfrm>
                      <a:off x="0" y="0"/>
                      <a:ext cx="5272405" cy="2783205"/>
                    </a:xfrm>
                    <a:prstGeom prst="rect">
                      <a:avLst/>
                    </a:prstGeom>
                    <a:noFill/>
                    <a:ln>
                      <a:noFill/>
                    </a:ln>
                  </pic:spPr>
                </pic:pic>
              </a:graphicData>
            </a:graphic>
          </wp:inline>
        </w:drawing>
      </w:r>
    </w:p>
    <w:p>
      <w:r>
        <w:drawing>
          <wp:inline distT="0" distB="0" distL="114300" distR="114300">
            <wp:extent cx="5245735" cy="2720340"/>
            <wp:effectExtent l="0" t="0" r="12065" b="381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10"/>
                    <a:stretch>
                      <a:fillRect/>
                    </a:stretch>
                  </pic:blipFill>
                  <pic:spPr>
                    <a:xfrm>
                      <a:off x="0" y="0"/>
                      <a:ext cx="5245735" cy="2720340"/>
                    </a:xfrm>
                    <a:prstGeom prst="rect">
                      <a:avLst/>
                    </a:prstGeom>
                    <a:noFill/>
                    <a:ln>
                      <a:noFill/>
                    </a:ln>
                  </pic:spPr>
                </pic:pic>
              </a:graphicData>
            </a:graphic>
          </wp:inline>
        </w:drawing>
      </w:r>
    </w:p>
    <w:p>
      <w:pPr>
        <w:rPr>
          <w:rFonts w:hint="eastAsia"/>
        </w:rPr>
      </w:pPr>
    </w:p>
    <w:p>
      <w:pPr>
        <w:pStyle w:val="4"/>
        <w:numPr>
          <w:ilvl w:val="0"/>
          <w:numId w:val="2"/>
        </w:numPr>
      </w:pPr>
      <w:bookmarkStart w:id="9" w:name="_Toc15220"/>
      <w:r>
        <w:rPr>
          <w:rFonts w:hint="eastAsia"/>
        </w:rPr>
        <w:t>提交企业不良信息记录</w:t>
      </w:r>
      <w:bookmarkEnd w:id="9"/>
    </w:p>
    <w:p>
      <w:pPr>
        <w:ind w:firstLine="420" w:firstLineChars="200"/>
      </w:pPr>
      <w:r>
        <w:rPr>
          <w:rFonts w:hint="eastAsia"/>
        </w:rPr>
        <w:t>审核账号</w:t>
      </w:r>
    </w:p>
    <w:p>
      <w:pPr>
        <w:ind w:firstLine="420" w:firstLineChars="200"/>
        <w:rPr>
          <w:rFonts w:hint="eastAsia" w:eastAsiaTheme="minorEastAsia"/>
          <w:lang w:eastAsia="zh-CN"/>
        </w:rPr>
      </w:pPr>
      <w:r>
        <w:rPr>
          <w:rFonts w:hint="eastAsia"/>
        </w:rPr>
        <w:t>点击左侧结构树：【企业不良信息】-【提交不良信息】</w:t>
      </w:r>
      <w:r>
        <w:rPr>
          <w:rFonts w:hint="eastAsia"/>
          <w:lang w:eastAsia="zh-CN"/>
        </w:rPr>
        <w:t>；</w:t>
      </w:r>
    </w:p>
    <w:p>
      <w:pPr>
        <w:ind w:firstLine="420" w:firstLineChars="200"/>
        <w:rPr>
          <w:rFonts w:hint="eastAsia" w:eastAsiaTheme="minorEastAsia"/>
          <w:lang w:eastAsia="zh-CN"/>
        </w:rPr>
      </w:pPr>
      <w:r>
        <w:rPr>
          <w:rFonts w:hint="eastAsia"/>
        </w:rPr>
        <w:t>初审账号输入【企业名称】；在【评分内容】中选择具体的【不良行为内容】后，在【评分信息】中选择【信息认定时间】-【不良信息类型】-填写【不良信息说明】-上传【附件】后，核对无误后，点击【提交】</w:t>
      </w:r>
      <w:r>
        <w:rPr>
          <w:rFonts w:hint="eastAsia"/>
          <w:lang w:eastAsia="zh-CN"/>
        </w:rPr>
        <w:t>。</w:t>
      </w:r>
    </w:p>
    <w:p>
      <w:pPr>
        <w:ind w:firstLine="420" w:firstLineChars="200"/>
        <w:rPr>
          <w:rFonts w:hint="eastAsia"/>
        </w:rPr>
      </w:pPr>
      <w:r>
        <w:rPr>
          <w:rFonts w:hint="eastAsia"/>
        </w:rPr>
        <w:t>注：界面有效期栏显示“3月”指不良信息的评价有效期不低于3个月，对应《管理办法》第九条第（二）点：不良信息减分有效期以处罚规定的期限为准且不低于</w:t>
      </w:r>
      <w:r>
        <w:rPr>
          <w:rFonts w:hint="eastAsia"/>
          <w:lang w:val="en-US" w:eastAsia="zh-CN"/>
        </w:rPr>
        <w:t>3</w:t>
      </w:r>
      <w:r>
        <w:rPr>
          <w:rFonts w:hint="eastAsia"/>
        </w:rPr>
        <w:t>个月（系统默认显示两个字符，后期会进行优化）。</w:t>
      </w:r>
    </w:p>
    <w:p>
      <w:r>
        <w:drawing>
          <wp:inline distT="0" distB="0" distL="114300" distR="114300">
            <wp:extent cx="5259070" cy="2773680"/>
            <wp:effectExtent l="0" t="0" r="17780" b="7620"/>
            <wp:docPr id="1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pic:cNvPicPr>
                      <a:picLocks noChangeAspect="1"/>
                    </pic:cNvPicPr>
                  </pic:nvPicPr>
                  <pic:blipFill>
                    <a:blip r:embed="rId11"/>
                    <a:stretch>
                      <a:fillRect/>
                    </a:stretch>
                  </pic:blipFill>
                  <pic:spPr>
                    <a:xfrm>
                      <a:off x="0" y="0"/>
                      <a:ext cx="5259070" cy="2773680"/>
                    </a:xfrm>
                    <a:prstGeom prst="rect">
                      <a:avLst/>
                    </a:prstGeom>
                    <a:noFill/>
                    <a:ln>
                      <a:noFill/>
                    </a:ln>
                  </pic:spPr>
                </pic:pic>
              </a:graphicData>
            </a:graphic>
          </wp:inline>
        </w:drawing>
      </w:r>
    </w:p>
    <w:p>
      <w:pPr>
        <w:pStyle w:val="4"/>
        <w:numPr>
          <w:ilvl w:val="0"/>
          <w:numId w:val="2"/>
        </w:numPr>
      </w:pPr>
      <w:bookmarkStart w:id="10" w:name="_Toc12504"/>
      <w:r>
        <w:rPr>
          <w:rFonts w:hint="eastAsia"/>
        </w:rPr>
        <w:t>导出企业信用信息结果列表</w:t>
      </w:r>
      <w:bookmarkEnd w:id="10"/>
    </w:p>
    <w:p>
      <w:pPr>
        <w:ind w:firstLine="420" w:firstLineChars="200"/>
        <w:rPr>
          <w:rFonts w:hint="eastAsia" w:eastAsiaTheme="minorEastAsia"/>
          <w:lang w:eastAsia="zh-CN"/>
        </w:rPr>
      </w:pPr>
      <w:r>
        <w:rPr>
          <w:rFonts w:hint="eastAsia"/>
        </w:rPr>
        <w:t>年度信用信息管理工作结束，审核账号可在左侧结构树-企业诚信评价，点击【导出】</w:t>
      </w:r>
      <w:r>
        <w:rPr>
          <w:rFonts w:hint="eastAsia"/>
          <w:lang w:eastAsia="zh-CN"/>
        </w:rPr>
        <w:t>，</w:t>
      </w:r>
      <w:r>
        <w:rPr>
          <w:rFonts w:hint="eastAsia"/>
        </w:rPr>
        <w:t>导出本辖区内企业信用信息评分结果列表</w:t>
      </w:r>
      <w:r>
        <w:rPr>
          <w:rFonts w:hint="eastAsia"/>
          <w:lang w:eastAsia="zh-CN"/>
        </w:rPr>
        <w:t>。</w:t>
      </w:r>
    </w:p>
    <w:p>
      <w:r>
        <w:drawing>
          <wp:inline distT="0" distB="0" distL="114300" distR="114300">
            <wp:extent cx="5254625" cy="2644140"/>
            <wp:effectExtent l="0" t="0" r="3175" b="3810"/>
            <wp:docPr id="1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pic:cNvPicPr>
                      <a:picLocks noChangeAspect="1"/>
                    </pic:cNvPicPr>
                  </pic:nvPicPr>
                  <pic:blipFill>
                    <a:blip r:embed="rId12"/>
                    <a:stretch>
                      <a:fillRect/>
                    </a:stretch>
                  </pic:blipFill>
                  <pic:spPr>
                    <a:xfrm>
                      <a:off x="0" y="0"/>
                      <a:ext cx="5254625" cy="2644140"/>
                    </a:xfrm>
                    <a:prstGeom prst="rect">
                      <a:avLst/>
                    </a:prstGeom>
                    <a:noFill/>
                    <a:ln>
                      <a:noFill/>
                    </a:ln>
                  </pic:spPr>
                </pic:pic>
              </a:graphicData>
            </a:graphic>
          </wp:inline>
        </w:drawing>
      </w:r>
    </w:p>
    <w:p/>
    <w:p/>
    <w:p/>
    <w:p>
      <w:pPr>
        <w:rPr>
          <w:rFonts w:hint="eastAsia"/>
        </w:rPr>
      </w:pPr>
    </w:p>
    <w:p>
      <w:pPr>
        <w:pStyle w:val="4"/>
        <w:numPr>
          <w:ilvl w:val="0"/>
          <w:numId w:val="2"/>
        </w:numPr>
      </w:pPr>
      <w:bookmarkStart w:id="11" w:name="_Toc6941"/>
      <w:r>
        <w:rPr>
          <w:rFonts w:hint="eastAsia"/>
        </w:rPr>
        <w:t>审核个人提交的基本信息</w:t>
      </w:r>
      <w:bookmarkEnd w:id="11"/>
    </w:p>
    <w:p>
      <w:pPr>
        <w:ind w:firstLine="420" w:firstLineChars="200"/>
        <w:rPr>
          <w:rFonts w:hint="eastAsia" w:eastAsiaTheme="minorEastAsia"/>
          <w:lang w:eastAsia="zh-CN"/>
        </w:rPr>
      </w:pPr>
      <w:r>
        <w:rPr>
          <w:rFonts w:hint="eastAsia"/>
        </w:rPr>
        <w:t>根据指定网址进入诚信评价管理平台，点击【个人诚信评价】管理模块</w:t>
      </w:r>
      <w:r>
        <w:rPr>
          <w:rFonts w:hint="eastAsia"/>
          <w:lang w:eastAsia="zh-CN"/>
        </w:rPr>
        <w:t>；</w:t>
      </w:r>
    </w:p>
    <w:p>
      <w:pPr>
        <w:rPr>
          <w:rFonts w:hint="eastAsia"/>
        </w:rPr>
      </w:pPr>
      <w:r>
        <w:drawing>
          <wp:inline distT="0" distB="0" distL="0" distR="0">
            <wp:extent cx="5274310" cy="3659505"/>
            <wp:effectExtent l="0" t="0" r="0" b="0"/>
            <wp:docPr id="182969312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693121" name="图片 1"/>
                    <pic:cNvPicPr>
                      <a:picLocks noChangeAspect="1"/>
                    </pic:cNvPicPr>
                  </pic:nvPicPr>
                  <pic:blipFill>
                    <a:blip r:embed="rId13"/>
                    <a:stretch>
                      <a:fillRect/>
                    </a:stretch>
                  </pic:blipFill>
                  <pic:spPr>
                    <a:xfrm>
                      <a:off x="0" y="0"/>
                      <a:ext cx="5274310" cy="3659505"/>
                    </a:xfrm>
                    <a:prstGeom prst="rect">
                      <a:avLst/>
                    </a:prstGeom>
                  </pic:spPr>
                </pic:pic>
              </a:graphicData>
            </a:graphic>
          </wp:inline>
        </w:drawing>
      </w:r>
    </w:p>
    <w:p/>
    <w:p/>
    <w:p>
      <w:pPr>
        <w:ind w:firstLine="420" w:firstLineChars="200"/>
        <w:rPr>
          <w:rFonts w:hint="eastAsia" w:eastAsiaTheme="minorEastAsia"/>
          <w:lang w:eastAsia="zh-CN"/>
        </w:rPr>
      </w:pPr>
      <w:r>
        <w:rPr>
          <w:rFonts w:hint="eastAsia"/>
        </w:rPr>
        <w:t>点击左侧结构树：【个人基本信息】，对状态为：已提交的个人执行【审核】</w:t>
      </w:r>
      <w:r>
        <w:rPr>
          <w:rFonts w:hint="eastAsia"/>
          <w:lang w:eastAsia="zh-CN"/>
        </w:rPr>
        <w:t>；</w:t>
      </w:r>
    </w:p>
    <w:p>
      <w:pPr>
        <w:ind w:firstLine="420" w:firstLineChars="200"/>
      </w:pPr>
      <w:r>
        <w:rPr>
          <w:rFonts w:hint="eastAsia"/>
        </w:rPr>
        <w:t>对【基本情况】-【职称及执业资格】-【造价咨询业绩信息】等内容逐项审查，并在【审核内容】中编辑：【评分】、【审核信息】（非必填）</w:t>
      </w:r>
      <w:r>
        <w:rPr>
          <w:rFonts w:hint="eastAsia"/>
          <w:lang w:eastAsia="zh-CN"/>
        </w:rPr>
        <w:t>，</w:t>
      </w:r>
      <w:r>
        <w:rPr>
          <w:rFonts w:hint="eastAsia"/>
        </w:rPr>
        <w:t>最终如果全部项审核通过</w:t>
      </w:r>
      <w:r>
        <w:rPr>
          <w:rFonts w:hint="eastAsia"/>
          <w:lang w:eastAsia="zh-CN"/>
        </w:rPr>
        <w:t>，</w:t>
      </w:r>
      <w:r>
        <w:rPr>
          <w:rFonts w:hint="eastAsia"/>
        </w:rPr>
        <w:t>则点击【评分完成】，进入复审阶段；若有某项基本信息未通过审查</w:t>
      </w:r>
      <w:r>
        <w:rPr>
          <w:rFonts w:hint="eastAsia"/>
          <w:lang w:eastAsia="zh-CN"/>
        </w:rPr>
        <w:t>，</w:t>
      </w:r>
      <w:r>
        <w:rPr>
          <w:rFonts w:hint="eastAsia"/>
        </w:rPr>
        <w:t>则点击【退回】</w:t>
      </w:r>
      <w:r>
        <w:rPr>
          <w:rFonts w:hint="eastAsia"/>
          <w:lang w:eastAsia="zh-CN"/>
        </w:rPr>
        <w:t>，</w:t>
      </w:r>
      <w:r>
        <w:rPr>
          <w:rFonts w:hint="eastAsia"/>
        </w:rPr>
        <w:t>返回到个人端进行重新补充填写</w:t>
      </w:r>
      <w:r>
        <w:rPr>
          <w:rFonts w:hint="eastAsia"/>
          <w:lang w:eastAsia="zh-CN"/>
        </w:rPr>
        <w:t>。</w:t>
      </w:r>
    </w:p>
    <w:p>
      <w:r>
        <w:drawing>
          <wp:inline distT="0" distB="0" distL="114300" distR="114300">
            <wp:extent cx="5264150" cy="2574290"/>
            <wp:effectExtent l="0" t="0" r="12700" b="1651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4"/>
                    <a:stretch>
                      <a:fillRect/>
                    </a:stretch>
                  </pic:blipFill>
                  <pic:spPr>
                    <a:xfrm>
                      <a:off x="0" y="0"/>
                      <a:ext cx="5264150" cy="2574290"/>
                    </a:xfrm>
                    <a:prstGeom prst="rect">
                      <a:avLst/>
                    </a:prstGeom>
                    <a:noFill/>
                    <a:ln>
                      <a:noFill/>
                    </a:ln>
                  </pic:spPr>
                </pic:pic>
              </a:graphicData>
            </a:graphic>
          </wp:inline>
        </w:drawing>
      </w:r>
    </w:p>
    <w:p>
      <w:r>
        <w:drawing>
          <wp:inline distT="0" distB="0" distL="0" distR="0">
            <wp:extent cx="5274310" cy="3013075"/>
            <wp:effectExtent l="0" t="0" r="0" b="0"/>
            <wp:docPr id="89710586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105861" name="图片 1"/>
                    <pic:cNvPicPr>
                      <a:picLocks noChangeAspect="1"/>
                    </pic:cNvPicPr>
                  </pic:nvPicPr>
                  <pic:blipFill>
                    <a:blip r:embed="rId15"/>
                    <a:stretch>
                      <a:fillRect/>
                    </a:stretch>
                  </pic:blipFill>
                  <pic:spPr>
                    <a:xfrm>
                      <a:off x="0" y="0"/>
                      <a:ext cx="5274310" cy="3013075"/>
                    </a:xfrm>
                    <a:prstGeom prst="rect">
                      <a:avLst/>
                    </a:prstGeom>
                  </pic:spPr>
                </pic:pic>
              </a:graphicData>
            </a:graphic>
          </wp:inline>
        </w:drawing>
      </w:r>
    </w:p>
    <w:p>
      <w:pPr>
        <w:ind w:firstLine="420" w:firstLineChars="200"/>
        <w:rPr>
          <w:rFonts w:hint="eastAsia" w:eastAsiaTheme="minorEastAsia"/>
          <w:lang w:eastAsia="zh-CN"/>
        </w:rPr>
      </w:pPr>
      <w:r>
        <w:rPr>
          <w:rFonts w:hint="eastAsia"/>
        </w:rPr>
        <w:t>注：退回指退回到个人端账号重新填写</w:t>
      </w:r>
      <w:r>
        <w:rPr>
          <w:rFonts w:hint="eastAsia"/>
          <w:lang w:eastAsia="zh-CN"/>
        </w:rPr>
        <w:t>。</w:t>
      </w:r>
    </w:p>
    <w:p>
      <w:pPr>
        <w:rPr>
          <w:rFonts w:hint="eastAsia"/>
        </w:rPr>
      </w:pPr>
    </w:p>
    <w:p>
      <w:pPr>
        <w:pStyle w:val="4"/>
        <w:numPr>
          <w:ilvl w:val="0"/>
          <w:numId w:val="2"/>
        </w:numPr>
      </w:pPr>
      <w:bookmarkStart w:id="12" w:name="_Toc1581"/>
      <w:r>
        <w:rPr>
          <w:rFonts w:hint="eastAsia"/>
        </w:rPr>
        <w:t>审核个人提交的良好</w:t>
      </w:r>
      <w:bookmarkEnd w:id="12"/>
      <w:r>
        <w:rPr>
          <w:rFonts w:hint="eastAsia"/>
        </w:rPr>
        <w:t>信息</w:t>
      </w:r>
    </w:p>
    <w:p>
      <w:pPr>
        <w:ind w:firstLine="420" w:firstLineChars="200"/>
        <w:rPr>
          <w:rFonts w:hint="eastAsia" w:eastAsiaTheme="minorEastAsia"/>
          <w:lang w:eastAsia="zh-CN"/>
        </w:rPr>
      </w:pPr>
      <w:r>
        <w:rPr>
          <w:rFonts w:hint="eastAsia"/>
        </w:rPr>
        <w:t>左侧结构树：【个人良好信息】-【良好信息记录】（页面向后滑）</w:t>
      </w:r>
      <w:r>
        <w:rPr>
          <w:rFonts w:hint="eastAsia"/>
          <w:lang w:eastAsia="zh-CN"/>
        </w:rPr>
        <w:t>；</w:t>
      </w:r>
    </w:p>
    <w:p>
      <w:pPr>
        <w:ind w:firstLine="420" w:firstLineChars="200"/>
        <w:rPr>
          <w:rFonts w:hint="eastAsia" w:eastAsiaTheme="minorEastAsia"/>
          <w:lang w:eastAsia="zh-CN"/>
        </w:rPr>
      </w:pPr>
      <w:r>
        <w:rPr>
          <w:rFonts w:hint="eastAsia"/>
        </w:rPr>
        <w:t>对状态为：已提交的个人良好信息点击操作下的【审核】，进入良好信息详情界面</w:t>
      </w:r>
      <w:r>
        <w:rPr>
          <w:rFonts w:hint="eastAsia"/>
          <w:lang w:eastAsia="zh-CN"/>
        </w:rPr>
        <w:t>；</w:t>
      </w:r>
    </w:p>
    <w:p>
      <w:pPr>
        <w:ind w:firstLine="420" w:firstLineChars="200"/>
        <w:rPr>
          <w:rFonts w:hint="eastAsia" w:eastAsiaTheme="minorEastAsia"/>
          <w:lang w:eastAsia="zh-CN"/>
        </w:rPr>
      </w:pPr>
      <w:r>
        <w:rPr>
          <w:rFonts w:hint="eastAsia"/>
        </w:rPr>
        <w:t>查看个人的良好信息提交内容，下拉网页找到【审核信息】完成评分、审核信息等内容填写，如果没有异议，可点击【通过】完成一键审核</w:t>
      </w:r>
      <w:r>
        <w:rPr>
          <w:rFonts w:hint="eastAsia"/>
          <w:lang w:eastAsia="zh-CN"/>
        </w:rPr>
        <w:t>；</w:t>
      </w:r>
    </w:p>
    <w:p>
      <w:pPr>
        <w:ind w:firstLine="420" w:firstLineChars="200"/>
      </w:pPr>
      <w:r>
        <w:rPr>
          <w:rFonts w:hint="eastAsia"/>
        </w:rPr>
        <w:t>若个人信息不真实，点击【不通过】，此条记录审核完成</w:t>
      </w:r>
      <w:r>
        <w:rPr>
          <w:rFonts w:hint="eastAsia"/>
          <w:lang w:eastAsia="zh-CN"/>
        </w:rPr>
        <w:t>；</w:t>
      </w:r>
      <w:r>
        <w:rPr>
          <w:rFonts w:hint="eastAsia"/>
        </w:rPr>
        <w:t>个人账号端及管理端均可查到状态为：不通过。</w:t>
      </w:r>
    </w:p>
    <w:p>
      <w:r>
        <w:drawing>
          <wp:inline distT="0" distB="0" distL="114300" distR="114300">
            <wp:extent cx="5262245" cy="2774950"/>
            <wp:effectExtent l="0" t="0" r="14605" b="6350"/>
            <wp:docPr id="2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8"/>
                    <pic:cNvPicPr>
                      <a:picLocks noChangeAspect="1"/>
                    </pic:cNvPicPr>
                  </pic:nvPicPr>
                  <pic:blipFill>
                    <a:blip r:embed="rId16"/>
                    <a:stretch>
                      <a:fillRect/>
                    </a:stretch>
                  </pic:blipFill>
                  <pic:spPr>
                    <a:xfrm>
                      <a:off x="0" y="0"/>
                      <a:ext cx="5262245" cy="2774950"/>
                    </a:xfrm>
                    <a:prstGeom prst="rect">
                      <a:avLst/>
                    </a:prstGeom>
                    <a:noFill/>
                    <a:ln>
                      <a:noFill/>
                    </a:ln>
                  </pic:spPr>
                </pic:pic>
              </a:graphicData>
            </a:graphic>
          </wp:inline>
        </w:drawing>
      </w:r>
    </w:p>
    <w:p>
      <w:pPr>
        <w:pStyle w:val="4"/>
        <w:numPr>
          <w:ilvl w:val="0"/>
          <w:numId w:val="2"/>
        </w:numPr>
      </w:pPr>
      <w:bookmarkStart w:id="13" w:name="_Toc27602"/>
      <w:r>
        <w:rPr>
          <w:rFonts w:hint="eastAsia"/>
        </w:rPr>
        <w:t>提交个人不良信息记录</w:t>
      </w:r>
      <w:bookmarkEnd w:id="13"/>
    </w:p>
    <w:p>
      <w:pPr>
        <w:ind w:firstLine="420" w:firstLineChars="200"/>
        <w:rPr>
          <w:rFonts w:hint="eastAsia" w:eastAsiaTheme="minorEastAsia"/>
          <w:lang w:eastAsia="zh-CN"/>
        </w:rPr>
      </w:pPr>
      <w:r>
        <w:rPr>
          <w:rFonts w:hint="eastAsia"/>
        </w:rPr>
        <w:t>左侧结构树：【个人不良信息】-【提交不良信息】</w:t>
      </w:r>
      <w:r>
        <w:rPr>
          <w:rFonts w:hint="eastAsia"/>
          <w:lang w:eastAsia="zh-CN"/>
        </w:rPr>
        <w:t>；</w:t>
      </w:r>
    </w:p>
    <w:p>
      <w:pPr>
        <w:ind w:firstLine="420" w:firstLineChars="200"/>
        <w:rPr>
          <w:rFonts w:hint="eastAsia" w:eastAsiaTheme="minorEastAsia"/>
          <w:lang w:eastAsia="zh-CN"/>
        </w:rPr>
      </w:pPr>
      <w:r>
        <w:rPr>
          <w:rFonts w:hint="eastAsia"/>
        </w:rPr>
        <w:t>管理端人员输入【姓名】，在【评分内容】-【不良行为内容】中选择具体的不良行为内容后，在【评分信息】中选择【信息认定时间】-【不良信息类型】-填写【不良信息说明】，上传相关的【证明附件】，核对无误后，点击【提交】</w:t>
      </w:r>
      <w:r>
        <w:rPr>
          <w:rFonts w:hint="eastAsia"/>
          <w:lang w:eastAsia="zh-CN"/>
        </w:rPr>
        <w:t>；</w:t>
      </w:r>
    </w:p>
    <w:p>
      <w:pPr>
        <w:ind w:firstLine="420" w:firstLineChars="200"/>
      </w:pPr>
      <w:r>
        <w:rPr>
          <w:rFonts w:hint="eastAsia"/>
        </w:rPr>
        <w:t>注：界面有效期栏显示“3月”指不良信息的评价有效期不低于3个月，对应《管理办法》第九条第（二）点：不良信息减分有效期以处罚规定的期限为准且不低于 3 个月（系统默认显示两个字符，后期会进行优化）。</w:t>
      </w:r>
    </w:p>
    <w:p>
      <w:r>
        <w:drawing>
          <wp:inline distT="0" distB="0" distL="114300" distR="114300">
            <wp:extent cx="5262245" cy="2705100"/>
            <wp:effectExtent l="0" t="0" r="14605" b="0"/>
            <wp:docPr id="2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9"/>
                    <pic:cNvPicPr>
                      <a:picLocks noChangeAspect="1"/>
                    </pic:cNvPicPr>
                  </pic:nvPicPr>
                  <pic:blipFill>
                    <a:blip r:embed="rId17"/>
                    <a:stretch>
                      <a:fillRect/>
                    </a:stretch>
                  </pic:blipFill>
                  <pic:spPr>
                    <a:xfrm>
                      <a:off x="0" y="0"/>
                      <a:ext cx="5262245" cy="2705100"/>
                    </a:xfrm>
                    <a:prstGeom prst="rect">
                      <a:avLst/>
                    </a:prstGeom>
                    <a:noFill/>
                    <a:ln>
                      <a:noFill/>
                    </a:ln>
                  </pic:spPr>
                </pic:pic>
              </a:graphicData>
            </a:graphic>
          </wp:inline>
        </w:drawing>
      </w:r>
    </w:p>
    <w:p/>
    <w:p>
      <w:pPr>
        <w:pStyle w:val="4"/>
        <w:numPr>
          <w:ilvl w:val="0"/>
          <w:numId w:val="2"/>
        </w:numPr>
      </w:pPr>
      <w:bookmarkStart w:id="14" w:name="_Toc6420"/>
      <w:r>
        <w:rPr>
          <w:rFonts w:hint="eastAsia"/>
        </w:rPr>
        <w:t>导出个人信用信息结果列表</w:t>
      </w:r>
      <w:bookmarkEnd w:id="14"/>
    </w:p>
    <w:p>
      <w:pPr>
        <w:ind w:firstLine="420" w:firstLineChars="200"/>
        <w:rPr>
          <w:rFonts w:hint="eastAsia" w:eastAsiaTheme="minorEastAsia"/>
          <w:lang w:eastAsia="zh-CN"/>
        </w:rPr>
      </w:pPr>
      <w:r>
        <w:rPr>
          <w:rFonts w:hint="eastAsia"/>
        </w:rPr>
        <w:t>年度信用信息管理工作结束，审核账号可在左侧结构树-【个人诚信评价】，点击【导出】导出本辖区内个人账户信用信息评分结果列表</w:t>
      </w:r>
      <w:r>
        <w:rPr>
          <w:rFonts w:hint="eastAsia"/>
          <w:lang w:eastAsia="zh-CN"/>
        </w:rPr>
        <w:t>。</w:t>
      </w:r>
    </w:p>
    <w:p>
      <w:r>
        <w:drawing>
          <wp:inline distT="0" distB="0" distL="114300" distR="114300">
            <wp:extent cx="5245735" cy="2648585"/>
            <wp:effectExtent l="0" t="0" r="12065" b="18415"/>
            <wp:docPr id="2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0"/>
                    <pic:cNvPicPr>
                      <a:picLocks noChangeAspect="1"/>
                    </pic:cNvPicPr>
                  </pic:nvPicPr>
                  <pic:blipFill>
                    <a:blip r:embed="rId18"/>
                    <a:stretch>
                      <a:fillRect/>
                    </a:stretch>
                  </pic:blipFill>
                  <pic:spPr>
                    <a:xfrm>
                      <a:off x="0" y="0"/>
                      <a:ext cx="5245735" cy="2648585"/>
                    </a:xfrm>
                    <a:prstGeom prst="rect">
                      <a:avLst/>
                    </a:prstGeom>
                    <a:noFill/>
                    <a:ln>
                      <a:noFill/>
                    </a:ln>
                  </pic:spPr>
                </pic:pic>
              </a:graphicData>
            </a:graphic>
          </wp:inline>
        </w:drawing>
      </w:r>
    </w:p>
    <w:p>
      <w:pPr>
        <w:pStyle w:val="3"/>
      </w:pPr>
      <w:bookmarkStart w:id="15" w:name="_Toc16042"/>
      <w:r>
        <w:rPr>
          <w:rFonts w:hint="eastAsia"/>
        </w:rPr>
        <w:t>三、管理员账号权限</w:t>
      </w:r>
      <w:bookmarkEnd w:id="15"/>
    </w:p>
    <w:p>
      <w:pPr>
        <w:pStyle w:val="4"/>
        <w:numPr>
          <w:ilvl w:val="-1"/>
          <w:numId w:val="0"/>
        </w:numPr>
      </w:pPr>
      <w:bookmarkStart w:id="16" w:name="_Toc11780"/>
      <w:r>
        <w:rPr>
          <w:rFonts w:hint="eastAsia"/>
          <w:lang w:val="en-US" w:eastAsia="zh-CN"/>
        </w:rPr>
        <w:t>a.</w:t>
      </w:r>
      <w:r>
        <w:rPr>
          <w:rFonts w:hint="eastAsia"/>
        </w:rPr>
        <w:t>维护评分标准</w:t>
      </w:r>
      <w:bookmarkEnd w:id="16"/>
    </w:p>
    <w:p>
      <w:pPr>
        <w:ind w:firstLine="420" w:firstLineChars="200"/>
        <w:rPr>
          <w:rFonts w:hint="eastAsia" w:eastAsiaTheme="minorEastAsia"/>
          <w:lang w:val="en-US" w:eastAsia="zh-CN"/>
        </w:rPr>
      </w:pPr>
      <w:r>
        <w:rPr>
          <w:rFonts w:hint="eastAsia"/>
        </w:rPr>
        <w:t>当信用信息管理标准文件更新时</w:t>
      </w:r>
      <w:r>
        <w:rPr>
          <w:rFonts w:hint="eastAsia"/>
          <w:lang w:eastAsia="zh-CN"/>
        </w:rPr>
        <w:t>，</w:t>
      </w:r>
      <w:r>
        <w:rPr>
          <w:rFonts w:hint="eastAsia"/>
        </w:rPr>
        <w:t>可对系统中基本信息、良好信息、不良信息的评分内容、评分标准进行修改</w:t>
      </w:r>
      <w:r>
        <w:rPr>
          <w:rFonts w:hint="eastAsia"/>
          <w:lang w:eastAsia="zh-CN"/>
        </w:rPr>
        <w:t>。</w:t>
      </w:r>
    </w:p>
    <w:p>
      <w:r>
        <w:drawing>
          <wp:inline distT="0" distB="0" distL="114300" distR="114300">
            <wp:extent cx="5274310" cy="2306955"/>
            <wp:effectExtent l="0" t="0" r="2540" b="17145"/>
            <wp:docPr id="1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1"/>
                    <pic:cNvPicPr>
                      <a:picLocks noChangeAspect="1"/>
                    </pic:cNvPicPr>
                  </pic:nvPicPr>
                  <pic:blipFill>
                    <a:blip r:embed="rId19"/>
                    <a:stretch>
                      <a:fillRect/>
                    </a:stretch>
                  </pic:blipFill>
                  <pic:spPr>
                    <a:xfrm>
                      <a:off x="0" y="0"/>
                      <a:ext cx="5274310" cy="2306955"/>
                    </a:xfrm>
                    <a:prstGeom prst="rect">
                      <a:avLst/>
                    </a:prstGeom>
                    <a:noFill/>
                    <a:ln>
                      <a:noFill/>
                    </a:ln>
                  </pic:spPr>
                </pic:pic>
              </a:graphicData>
            </a:graphic>
          </wp:inline>
        </w:drawing>
      </w:r>
    </w:p>
    <w:p>
      <w:pPr>
        <w:ind w:firstLine="420" w:firstLineChars="200"/>
      </w:pPr>
      <w:r>
        <w:rPr>
          <w:rFonts w:hint="eastAsia"/>
        </w:rPr>
        <w:t>注：管理员账号相关操作，若操作遇到问题，可以文件形式将账号信息发给广联达维护人员进行集中修改。</w:t>
      </w:r>
    </w:p>
    <w:p>
      <w:pPr>
        <w:pStyle w:val="3"/>
      </w:pPr>
      <w:bookmarkStart w:id="17" w:name="_Toc18197"/>
      <w:r>
        <w:rPr>
          <w:rFonts w:hint="eastAsia"/>
        </w:rPr>
        <w:t>四、维护人员联系方式</w:t>
      </w:r>
      <w:bookmarkEnd w:id="17"/>
    </w:p>
    <w:p>
      <w:pPr>
        <w:ind w:firstLine="420" w:firstLineChars="200"/>
      </w:pPr>
      <w:r>
        <w:rPr>
          <w:rFonts w:hint="eastAsia"/>
        </w:rPr>
        <w:t>如使用过程中对管理平台提出改进建议，可反馈至自治区住房城乡建设厅标准定额处</w:t>
      </w:r>
      <w:r>
        <w:t>gxbzdec@zjt.gxzf.gov.cn</w:t>
      </w:r>
      <w:r>
        <w:rPr>
          <w:rFonts w:hint="eastAsia"/>
        </w:rPr>
        <w:t>。</w:t>
      </w:r>
    </w:p>
    <w:p>
      <w:pPr>
        <w:ind w:firstLine="420" w:firstLineChars="200"/>
        <w:rPr>
          <w:rFonts w:hint="eastAsia" w:eastAsiaTheme="minorEastAsia"/>
          <w:lang w:eastAsia="zh-CN"/>
        </w:rPr>
      </w:pPr>
      <w:r>
        <w:rPr>
          <w:rFonts w:hint="eastAsia"/>
        </w:rPr>
        <w:t>如遇紧急问题，可直接联系技术支持张工（电话：18792413028</w:t>
      </w:r>
      <w:r>
        <w:rPr>
          <w:rFonts w:hint="eastAsia"/>
          <w:lang w:eastAsia="zh-CN"/>
        </w:rPr>
        <w:t>，</w:t>
      </w:r>
      <w:r>
        <w:rPr>
          <w:rFonts w:hint="eastAsia"/>
          <w:lang w:val="en-US" w:eastAsia="zh-CN"/>
        </w:rPr>
        <w:t>QQ：</w:t>
      </w:r>
      <w:r>
        <w:rPr>
          <w:rFonts w:hint="eastAsia"/>
        </w:rPr>
        <w:t>1936307931）</w:t>
      </w:r>
      <w:r>
        <w:rPr>
          <w:rFonts w:hint="eastAsia"/>
          <w:lang w:eastAsia="zh-CN"/>
        </w:rPr>
        <w:t>。</w:t>
      </w:r>
    </w:p>
    <w:p>
      <w:pPr>
        <w:ind w:firstLine="420" w:firstLineChars="200"/>
      </w:pPr>
    </w:p>
    <w:p>
      <w:pPr>
        <w:rPr>
          <w:rFonts w:ascii="Arial" w:hAnsi="Arial" w:eastAsia="黑体"/>
          <w:b/>
          <w:sz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ABF25C"/>
    <w:multiLevelType w:val="singleLevel"/>
    <w:tmpl w:val="D1ABF25C"/>
    <w:lvl w:ilvl="0" w:tentative="0">
      <w:start w:val="1"/>
      <w:numFmt w:val="lowerLetter"/>
      <w:lvlText w:val="%1."/>
      <w:lvlJc w:val="left"/>
      <w:pPr>
        <w:tabs>
          <w:tab w:val="left" w:pos="312"/>
        </w:tabs>
      </w:pPr>
    </w:lvl>
  </w:abstractNum>
  <w:abstractNum w:abstractNumId="1">
    <w:nsid w:val="E0D59582"/>
    <w:multiLevelType w:val="singleLevel"/>
    <w:tmpl w:val="E0D59582"/>
    <w:lvl w:ilvl="0" w:tentative="0">
      <w:start w:val="1"/>
      <w:numFmt w:val="lowerLetter"/>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gzMTEzYzQ4OTQ2OWViZTg5MGEyM2IwNjU4Yzg0NzAifQ=="/>
  </w:docVars>
  <w:rsids>
    <w:rsidRoot w:val="3CBB4CE0"/>
    <w:rsid w:val="00013D31"/>
    <w:rsid w:val="00047A9E"/>
    <w:rsid w:val="00282EEF"/>
    <w:rsid w:val="00320A0D"/>
    <w:rsid w:val="00333572"/>
    <w:rsid w:val="00617ADF"/>
    <w:rsid w:val="00955459"/>
    <w:rsid w:val="0097043B"/>
    <w:rsid w:val="00B65262"/>
    <w:rsid w:val="00C466C6"/>
    <w:rsid w:val="00C77593"/>
    <w:rsid w:val="00D64F7F"/>
    <w:rsid w:val="058368B9"/>
    <w:rsid w:val="05FD666C"/>
    <w:rsid w:val="07293490"/>
    <w:rsid w:val="0AD92158"/>
    <w:rsid w:val="0F1D7D7F"/>
    <w:rsid w:val="131D034D"/>
    <w:rsid w:val="164748AF"/>
    <w:rsid w:val="16873D30"/>
    <w:rsid w:val="1A1E3FF0"/>
    <w:rsid w:val="1A226249"/>
    <w:rsid w:val="1BB9498B"/>
    <w:rsid w:val="1C166281"/>
    <w:rsid w:val="23963804"/>
    <w:rsid w:val="2584600A"/>
    <w:rsid w:val="26F31699"/>
    <w:rsid w:val="282D2261"/>
    <w:rsid w:val="29F64FFC"/>
    <w:rsid w:val="2BC41856"/>
    <w:rsid w:val="2C567FD4"/>
    <w:rsid w:val="2C884632"/>
    <w:rsid w:val="2FD2F2B2"/>
    <w:rsid w:val="306431A0"/>
    <w:rsid w:val="30676C54"/>
    <w:rsid w:val="308C53A3"/>
    <w:rsid w:val="30A373A8"/>
    <w:rsid w:val="35A0012C"/>
    <w:rsid w:val="381C47C8"/>
    <w:rsid w:val="3AF04847"/>
    <w:rsid w:val="3B213251"/>
    <w:rsid w:val="3BD2E5DA"/>
    <w:rsid w:val="3C3C5B87"/>
    <w:rsid w:val="3CBB4CE0"/>
    <w:rsid w:val="3D2B7696"/>
    <w:rsid w:val="3FF06CF6"/>
    <w:rsid w:val="4162324B"/>
    <w:rsid w:val="426365A2"/>
    <w:rsid w:val="43B34CC2"/>
    <w:rsid w:val="46E865ED"/>
    <w:rsid w:val="46F337F6"/>
    <w:rsid w:val="48615000"/>
    <w:rsid w:val="48B9571B"/>
    <w:rsid w:val="49A53C3B"/>
    <w:rsid w:val="4D625E3B"/>
    <w:rsid w:val="4DA70238"/>
    <w:rsid w:val="4E215C0B"/>
    <w:rsid w:val="4E65437B"/>
    <w:rsid w:val="530061A2"/>
    <w:rsid w:val="53456C12"/>
    <w:rsid w:val="563D3E2F"/>
    <w:rsid w:val="56DC1124"/>
    <w:rsid w:val="57AF6FCD"/>
    <w:rsid w:val="57FD8053"/>
    <w:rsid w:val="5801517A"/>
    <w:rsid w:val="5A866507"/>
    <w:rsid w:val="5AE568AE"/>
    <w:rsid w:val="5BA034D1"/>
    <w:rsid w:val="5BEB4587"/>
    <w:rsid w:val="5C285A6D"/>
    <w:rsid w:val="5C6812FC"/>
    <w:rsid w:val="5CE85D21"/>
    <w:rsid w:val="5CEB6393"/>
    <w:rsid w:val="5EFF1C8B"/>
    <w:rsid w:val="5F091363"/>
    <w:rsid w:val="60C668E7"/>
    <w:rsid w:val="61173D6D"/>
    <w:rsid w:val="65356E8D"/>
    <w:rsid w:val="65B423D5"/>
    <w:rsid w:val="666176C6"/>
    <w:rsid w:val="66B52487"/>
    <w:rsid w:val="67A41618"/>
    <w:rsid w:val="67FFFC72"/>
    <w:rsid w:val="6A5D44AA"/>
    <w:rsid w:val="6C1F27FC"/>
    <w:rsid w:val="6CD860FF"/>
    <w:rsid w:val="6D15337C"/>
    <w:rsid w:val="6DE57193"/>
    <w:rsid w:val="6EBE41E4"/>
    <w:rsid w:val="6ECE05C1"/>
    <w:rsid w:val="6EDA12EC"/>
    <w:rsid w:val="6FFE8D03"/>
    <w:rsid w:val="73102258"/>
    <w:rsid w:val="73832A2A"/>
    <w:rsid w:val="76142084"/>
    <w:rsid w:val="7BDA4DA4"/>
    <w:rsid w:val="7C647170"/>
    <w:rsid w:val="7CA743DC"/>
    <w:rsid w:val="7EFFBF07"/>
    <w:rsid w:val="7F75E9AB"/>
    <w:rsid w:val="7FC40652"/>
    <w:rsid w:val="7FFD76BE"/>
    <w:rsid w:val="BBFF941C"/>
    <w:rsid w:val="D7EF147E"/>
    <w:rsid w:val="E3FF91AE"/>
    <w:rsid w:val="EF9F7B91"/>
    <w:rsid w:val="F7B5DDD7"/>
    <w:rsid w:val="FDEF2D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toc 3"/>
    <w:basedOn w:val="1"/>
    <w:next w:val="1"/>
    <w:qFormat/>
    <w:uiPriority w:val="39"/>
    <w:pPr>
      <w:ind w:left="840" w:leftChars="4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39"/>
  </w:style>
  <w:style w:type="paragraph" w:styleId="9">
    <w:name w:val="toc 2"/>
    <w:basedOn w:val="1"/>
    <w:next w:val="1"/>
    <w:qFormat/>
    <w:uiPriority w:val="39"/>
    <w:pPr>
      <w:ind w:left="420" w:leftChars="200"/>
    </w:pPr>
  </w:style>
  <w:style w:type="character" w:styleId="12">
    <w:name w:val="Hyperlink"/>
    <w:basedOn w:val="11"/>
    <w:unhideWhenUsed/>
    <w:qFormat/>
    <w:uiPriority w:val="99"/>
    <w:rPr>
      <w:color w:val="0563C1" w:themeColor="hyperlink"/>
      <w:u w:val="single"/>
      <w14:textFill>
        <w14:solidFill>
          <w14:schemeClr w14:val="hlink"/>
        </w14:solidFill>
      </w14:textFill>
    </w:rPr>
  </w:style>
  <w:style w:type="paragraph" w:customStyle="1" w:styleId="13">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2E75B6" w:themeColor="accent1" w:themeShade="BF"/>
      <w:kern w:val="0"/>
      <w:sz w:val="32"/>
      <w:szCs w:val="32"/>
    </w:rPr>
  </w:style>
  <w:style w:type="paragraph" w:customStyle="1" w:styleId="14">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jpe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1996</Words>
  <Characters>2042</Characters>
  <Lines>23</Lines>
  <Paragraphs>6</Paragraphs>
  <TotalTime>69</TotalTime>
  <ScaleCrop>false</ScaleCrop>
  <LinksUpToDate>false</LinksUpToDate>
  <CharactersWithSpaces>2044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2023-08-29T12:33:00Z</dcterms:created>
  <dc:creator>张芳</dc:creator>
  <cp:lastModifiedBy>康勇</cp:lastModifiedBy>
  <dcterms:modified xsi:type="dcterms:W3CDTF">2023-09-14T08:47:25Z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564BF7DE69384015B9BE5C050BAAC296_13</vt:lpwstr>
  </property>
</Properties>
</file>