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90" w:lineRule="exact"/>
        <w:jc w:val="left"/>
        <w:rPr>
          <w:rFonts w:hint="eastAsia" w:eastAsia="方正黑体_GBK"/>
          <w:sz w:val="32"/>
          <w:szCs w:val="32"/>
          <w:lang w:val="en-US" w:eastAsia="zh-CN"/>
        </w:rPr>
      </w:pPr>
      <w:r>
        <w:rPr>
          <w:rFonts w:eastAsia="方正黑体_GBK"/>
          <w:sz w:val="32"/>
          <w:szCs w:val="32"/>
        </w:rPr>
        <w:t>附件</w:t>
      </w:r>
      <w:r>
        <w:rPr>
          <w:rFonts w:hint="eastAsia" w:eastAsia="方正黑体_GBK"/>
          <w:sz w:val="32"/>
          <w:szCs w:val="32"/>
          <w:lang w:val="en-US" w:eastAsia="zh-CN"/>
        </w:rPr>
        <w:t>5</w:t>
      </w:r>
      <w:bookmarkStart w:id="0" w:name="_GoBack"/>
      <w:bookmarkEnd w:id="0"/>
    </w:p>
    <w:p>
      <w:pPr>
        <w:widowControl/>
        <w:snapToGrid w:val="0"/>
        <w:spacing w:line="590" w:lineRule="exact"/>
        <w:jc w:val="center"/>
        <w:rPr>
          <w:rFonts w:hint="eastAsia" w:eastAsia="方正小标宋_GBK"/>
          <w:sz w:val="44"/>
          <w:szCs w:val="44"/>
        </w:rPr>
      </w:pPr>
    </w:p>
    <w:p>
      <w:pPr>
        <w:widowControl/>
        <w:snapToGrid w:val="0"/>
        <w:spacing w:line="590" w:lineRule="exact"/>
        <w:jc w:val="center"/>
        <w:rPr>
          <w:rFonts w:hint="eastAsia" w:eastAsia="方正小标宋_GBK"/>
          <w:sz w:val="44"/>
          <w:szCs w:val="44"/>
        </w:rPr>
      </w:pPr>
      <w:r>
        <w:rPr>
          <w:rFonts w:hint="eastAsia" w:eastAsia="方正小标宋_GBK"/>
          <w:sz w:val="44"/>
          <w:szCs w:val="44"/>
        </w:rPr>
        <w:t>2023年上半年广西建设工程消防查验技术服务机构诚信综合评价发现</w:t>
      </w:r>
    </w:p>
    <w:p>
      <w:pPr>
        <w:widowControl/>
        <w:snapToGrid w:val="0"/>
        <w:spacing w:line="590" w:lineRule="exact"/>
        <w:jc w:val="center"/>
        <w:rPr>
          <w:rFonts w:hint="eastAsia" w:ascii="方正黑体_GBK" w:hAnsi="方正黑体_GBK" w:eastAsia="方正黑体_GBK" w:cs="方正黑体_GBK"/>
          <w:sz w:val="32"/>
          <w:szCs w:val="32"/>
        </w:rPr>
      </w:pPr>
      <w:r>
        <w:rPr>
          <w:rFonts w:hint="eastAsia" w:eastAsia="方正小标宋_GBK"/>
          <w:sz w:val="44"/>
          <w:szCs w:val="44"/>
        </w:rPr>
        <w:t>主要问题汇总表</w:t>
      </w:r>
    </w:p>
    <w:p>
      <w:pPr>
        <w:widowControl/>
        <w:numPr>
          <w:ilvl w:val="-1"/>
          <w:numId w:val="0"/>
        </w:numPr>
        <w:spacing w:line="480" w:lineRule="exact"/>
        <w:ind w:left="160"/>
        <w:jc w:val="left"/>
        <w:rPr>
          <w:rFonts w:hint="eastAsia" w:ascii="方正黑体_GBK" w:hAnsi="方正黑体_GBK" w:eastAsia="方正黑体_GBK" w:cs="方正黑体_GBK"/>
          <w:sz w:val="32"/>
          <w:szCs w:val="32"/>
        </w:rPr>
      </w:pPr>
    </w:p>
    <w:tbl>
      <w:tblPr>
        <w:tblStyle w:val="21"/>
        <w:tblW w:w="14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597"/>
        <w:gridCol w:w="1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eastAsia="方正仿宋_GBK"/>
                <w:b/>
                <w:bCs/>
                <w:sz w:val="32"/>
                <w:szCs w:val="32"/>
              </w:rPr>
            </w:pPr>
            <w:r>
              <w:rPr>
                <w:rFonts w:eastAsia="方正仿宋_GBK"/>
                <w:b/>
                <w:bCs/>
                <w:sz w:val="32"/>
                <w:szCs w:val="32"/>
              </w:rPr>
              <w:t>序号</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eastAsia="方正仿宋_GBK"/>
                <w:b/>
                <w:bCs/>
                <w:sz w:val="32"/>
                <w:szCs w:val="32"/>
              </w:rPr>
            </w:pPr>
            <w:r>
              <w:rPr>
                <w:rFonts w:hint="eastAsia" w:eastAsia="方正仿宋_GBK"/>
                <w:b/>
                <w:bCs/>
                <w:sz w:val="32"/>
                <w:szCs w:val="32"/>
              </w:rPr>
              <w:t>问题类型</w:t>
            </w:r>
          </w:p>
        </w:tc>
        <w:tc>
          <w:tcPr>
            <w:tcW w:w="118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eastAsia="方正仿宋_GBK"/>
                <w:b/>
                <w:bCs/>
                <w:sz w:val="32"/>
                <w:szCs w:val="32"/>
              </w:rPr>
            </w:pPr>
            <w:r>
              <w:rPr>
                <w:rFonts w:eastAsia="方正仿宋_GBK"/>
                <w:b/>
                <w:bCs/>
                <w:sz w:val="32"/>
                <w:szCs w:val="32"/>
              </w:rPr>
              <w:t>典型问题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hint="eastAsia" w:eastAsia="方正仿宋_GBK"/>
                <w:b/>
                <w:bCs/>
                <w:sz w:val="28"/>
                <w:szCs w:val="28"/>
              </w:rPr>
            </w:pPr>
            <w:r>
              <w:rPr>
                <w:rFonts w:hint="eastAsia" w:eastAsia="方正仿宋_GBK"/>
                <w:sz w:val="28"/>
                <w:szCs w:val="28"/>
              </w:rPr>
              <w:t>1</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hint="eastAsia" w:eastAsia="方正仿宋_GBK"/>
                <w:b/>
                <w:bCs/>
                <w:sz w:val="28"/>
                <w:szCs w:val="28"/>
              </w:rPr>
            </w:pPr>
            <w:r>
              <w:rPr>
                <w:rFonts w:hint="eastAsia" w:eastAsia="方正仿宋_GBK"/>
                <w:sz w:val="28"/>
                <w:szCs w:val="28"/>
              </w:rPr>
              <w:t>防火分区</w:t>
            </w:r>
          </w:p>
        </w:tc>
        <w:tc>
          <w:tcPr>
            <w:tcW w:w="118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eastAsia="方正仿宋_GBK"/>
                <w:b/>
                <w:bCs/>
                <w:sz w:val="28"/>
                <w:szCs w:val="28"/>
              </w:rPr>
            </w:pPr>
            <w:r>
              <w:rPr>
                <w:rFonts w:eastAsia="方正仿宋_GBK"/>
                <w:sz w:val="28"/>
                <w:szCs w:val="28"/>
              </w:rPr>
              <w:t>●</w:t>
            </w:r>
            <w:r>
              <w:rPr>
                <w:rFonts w:hint="eastAsia" w:eastAsia="方正仿宋_GBK"/>
                <w:sz w:val="28"/>
                <w:szCs w:val="28"/>
              </w:rPr>
              <w:t>滑雪场防火分区超过规定面积，不符合《建筑设计防火规范》（GB50016-2014  2018版）第5.3.1条规定。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eastAsia="方正仿宋_GBK"/>
                <w:sz w:val="28"/>
                <w:szCs w:val="28"/>
              </w:rPr>
            </w:pPr>
            <w:r>
              <w:rPr>
                <w:rFonts w:hint="eastAsia" w:eastAsia="方正仿宋_GBK"/>
                <w:sz w:val="28"/>
                <w:szCs w:val="28"/>
              </w:rPr>
              <w:t>2</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hint="eastAsia" w:eastAsia="方正仿宋_GBK"/>
                <w:sz w:val="28"/>
                <w:szCs w:val="28"/>
              </w:rPr>
            </w:pPr>
            <w:r>
              <w:rPr>
                <w:rFonts w:hint="eastAsia" w:eastAsia="方正仿宋_GBK"/>
                <w:sz w:val="28"/>
                <w:szCs w:val="28"/>
              </w:rPr>
              <w:t>防火间距</w:t>
            </w:r>
          </w:p>
        </w:tc>
        <w:tc>
          <w:tcPr>
            <w:tcW w:w="118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eastAsia="方正仿宋_GBK"/>
                <w:sz w:val="28"/>
                <w:szCs w:val="28"/>
              </w:rPr>
            </w:pPr>
            <w:r>
              <w:rPr>
                <w:rFonts w:eastAsia="方正仿宋_GBK"/>
                <w:sz w:val="28"/>
                <w:szCs w:val="28"/>
              </w:rPr>
              <w:t>●</w:t>
            </w:r>
            <w:r>
              <w:rPr>
                <w:rFonts w:hint="eastAsia" w:eastAsia="方正仿宋_GBK"/>
                <w:sz w:val="28"/>
                <w:szCs w:val="28"/>
              </w:rPr>
              <w:t>各建筑两单元之间防火间距不满足《建筑设计防火规范》（GB50016-2014）第5.2.2条规定。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eastAsia="方正仿宋_GBK"/>
                <w:sz w:val="28"/>
                <w:szCs w:val="28"/>
              </w:rPr>
            </w:pPr>
            <w:r>
              <w:rPr>
                <w:rFonts w:hint="eastAsia" w:eastAsia="方正仿宋_GBK"/>
                <w:sz w:val="28"/>
                <w:szCs w:val="28"/>
              </w:rPr>
              <w:t>3</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hint="eastAsia" w:eastAsia="方正仿宋_GBK"/>
                <w:sz w:val="28"/>
                <w:szCs w:val="28"/>
              </w:rPr>
            </w:pPr>
            <w:r>
              <w:rPr>
                <w:rFonts w:hint="eastAsia" w:eastAsia="方正仿宋_GBK"/>
                <w:sz w:val="28"/>
                <w:szCs w:val="28"/>
              </w:rPr>
              <w:t>消防车道</w:t>
            </w:r>
          </w:p>
        </w:tc>
        <w:tc>
          <w:tcPr>
            <w:tcW w:w="118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消防车道、消防回车场、消防车登高操作场地与设计图纸不一致，不符合《建筑设计防火规范》（GB50016-2014）第7.1.8条、第7.2.1条规定。</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消防车道出入口被封堵，无法形成环形消防车道，不符合《建筑设计防火规范》（GB50016-2014 2018年版）第7.1.2条规定。</w:t>
            </w:r>
          </w:p>
          <w:p>
            <w:pPr>
              <w:widowControl/>
              <w:adjustRightInd w:val="0"/>
              <w:snapToGrid w:val="0"/>
              <w:spacing w:line="480" w:lineRule="exact"/>
              <w:jc w:val="left"/>
              <w:rPr>
                <w:rFonts w:eastAsia="方正仿宋_GBK"/>
                <w:sz w:val="28"/>
                <w:szCs w:val="28"/>
              </w:rPr>
            </w:pPr>
            <w:r>
              <w:rPr>
                <w:rFonts w:eastAsia="方正仿宋_GBK"/>
                <w:sz w:val="28"/>
                <w:szCs w:val="28"/>
              </w:rPr>
              <w:t>●</w:t>
            </w:r>
            <w:r>
              <w:rPr>
                <w:rFonts w:hint="eastAsia" w:eastAsia="方正仿宋_GBK"/>
                <w:sz w:val="28"/>
                <w:szCs w:val="28"/>
              </w:rPr>
              <w:t>建筑物楼栋利用市政道路作为消防车道及消防登高操作场地，道路旁园林树高度超过4米，不符合《建筑设计防火规范》（GB50016-2014 2018年版）第7.1.8条规定。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eastAsia="方正仿宋_GBK"/>
                <w:sz w:val="28"/>
                <w:szCs w:val="28"/>
              </w:rPr>
            </w:pPr>
            <w:r>
              <w:rPr>
                <w:rFonts w:hint="eastAsia" w:eastAsia="方正仿宋_GBK"/>
                <w:sz w:val="28"/>
                <w:szCs w:val="28"/>
              </w:rPr>
              <w:t>4</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hint="eastAsia" w:eastAsia="方正仿宋_GBK"/>
                <w:sz w:val="28"/>
                <w:szCs w:val="28"/>
              </w:rPr>
            </w:pPr>
            <w:r>
              <w:rPr>
                <w:rFonts w:hint="eastAsia" w:eastAsia="方正仿宋_GBK"/>
                <w:sz w:val="28"/>
                <w:szCs w:val="28"/>
              </w:rPr>
              <w:t>安全疏散</w:t>
            </w:r>
          </w:p>
        </w:tc>
        <w:tc>
          <w:tcPr>
            <w:tcW w:w="118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各建筑两个单元疏散楼梯在屋面连通位置设置障碍物，影响安全疏散，不符合《建筑设计防火规范 》（GB50016-2014）第5.5.26条规定。</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建筑物第一层住宅安全出口与物业管理用房门共用一个出口，不符合《建筑设计防火规范 GB50016-2014》（2018年版）第5.4.10条规定。</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楼梯首层未能直通室外（现场实际平面布置情况与竣工图纸不符），不符合《建筑设计防火规范》（GB50016-2014，2018年版）第6.3.2条和第6.4.3条规定。</w:t>
            </w:r>
          </w:p>
          <w:p>
            <w:pPr>
              <w:widowControl/>
              <w:adjustRightInd w:val="0"/>
              <w:snapToGrid w:val="0"/>
              <w:spacing w:line="480" w:lineRule="exact"/>
              <w:jc w:val="left"/>
              <w:rPr>
                <w:rFonts w:eastAsia="方正仿宋_GBK"/>
                <w:sz w:val="28"/>
                <w:szCs w:val="28"/>
              </w:rPr>
            </w:pPr>
            <w:r>
              <w:rPr>
                <w:rFonts w:eastAsia="方正仿宋_GBK"/>
                <w:sz w:val="28"/>
                <w:szCs w:val="28"/>
              </w:rPr>
              <w:t>●</w:t>
            </w:r>
            <w:r>
              <w:rPr>
                <w:rFonts w:hint="eastAsia" w:eastAsia="方正仿宋_GBK"/>
                <w:sz w:val="28"/>
                <w:szCs w:val="28"/>
              </w:rPr>
              <w:t>建筑物疏散门未向安全疏散方向开启，不符合《建筑设计防火规范》（GB50016-2014，2018年版）第6.4.11条规定。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eastAsia="方正仿宋_GBK"/>
                <w:sz w:val="28"/>
                <w:szCs w:val="28"/>
              </w:rPr>
            </w:pPr>
            <w:r>
              <w:rPr>
                <w:rFonts w:hint="eastAsia" w:eastAsia="方正仿宋_GBK"/>
                <w:sz w:val="28"/>
                <w:szCs w:val="28"/>
              </w:rPr>
              <w:t>5</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hint="eastAsia" w:eastAsia="方正仿宋_GBK"/>
                <w:sz w:val="28"/>
                <w:szCs w:val="28"/>
              </w:rPr>
            </w:pPr>
            <w:r>
              <w:rPr>
                <w:rFonts w:hint="eastAsia" w:eastAsia="方正仿宋_GBK"/>
                <w:sz w:val="28"/>
                <w:szCs w:val="28"/>
              </w:rPr>
              <w:t>防火分隔与封堵</w:t>
            </w:r>
          </w:p>
        </w:tc>
        <w:tc>
          <w:tcPr>
            <w:tcW w:w="118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建筑物部分管道井未在楼板处采用不低于楼板耐火极限的阻燃材料或防火封堵材料，不符合《建筑设计防火规范》(GB50016-2014  2018年版)第6.2.9条规定。</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建筑物部分防火门闭门器损坏，顺序器缺失，未在明显位置设置标识，不符合（GB50016-2014  2018年版）第6.5.1条规定。</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建筑物一层候梯厅前室未按设计要求安装乙级防火门，为普通门，不符合《建筑设计防火规范》(GB50016-2014  2018年版)第6.4.3条规定。</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建筑物地上一层前室的防火门开启方向与疏散方向相反，不符合《建筑设计防火规范》（GB50016-2014）第6.4.11条规定。</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建筑物部分管道井未在楼板处采用不低于楼板耐火极限的阻燃材料或防火封堵材料，不符合《建筑设计防火规范》(GB50016-2014  2018年版)第6.2.9条规定。</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建筑物部分防火门闭门器损坏，顺序器缺失，未在明显位置设置标识，不符合（GB50016-2014  2018年版）第6.5.1条规定。</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建筑物地下室联动时，疏散通道上的防火卷帘未分两步下降，不符合《火灾自动报警系统设计规范》（GB50116-2013）第 4.6.3条规定。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eastAsia="方正仿宋_GBK"/>
                <w:sz w:val="28"/>
                <w:szCs w:val="28"/>
              </w:rPr>
            </w:pPr>
            <w:r>
              <w:rPr>
                <w:rFonts w:hint="eastAsia" w:eastAsia="方正仿宋_GBK"/>
                <w:sz w:val="28"/>
                <w:szCs w:val="28"/>
              </w:rPr>
              <w:t>6</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hint="eastAsia" w:eastAsia="方正仿宋_GBK"/>
                <w:sz w:val="28"/>
                <w:szCs w:val="28"/>
              </w:rPr>
            </w:pPr>
            <w:r>
              <w:rPr>
                <w:rFonts w:hint="eastAsia" w:eastAsia="方正仿宋_GBK"/>
                <w:sz w:val="28"/>
                <w:szCs w:val="28"/>
              </w:rPr>
              <w:t>消防</w:t>
            </w:r>
          </w:p>
          <w:p>
            <w:pPr>
              <w:widowControl/>
              <w:adjustRightInd w:val="0"/>
              <w:snapToGrid w:val="0"/>
              <w:spacing w:line="480" w:lineRule="exact"/>
              <w:jc w:val="center"/>
              <w:rPr>
                <w:rFonts w:eastAsia="方正仿宋_GBK"/>
                <w:sz w:val="28"/>
                <w:szCs w:val="28"/>
              </w:rPr>
            </w:pPr>
            <w:r>
              <w:rPr>
                <w:rFonts w:hint="eastAsia" w:eastAsia="方正仿宋_GBK"/>
                <w:sz w:val="28"/>
                <w:szCs w:val="28"/>
              </w:rPr>
              <w:t>控制室</w:t>
            </w:r>
          </w:p>
        </w:tc>
        <w:tc>
          <w:tcPr>
            <w:tcW w:w="118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消防控制室水位显示装置未设置最高和最低报警水位，不符合《消防给水及消火栓系统技术规范》（GB50974-2014）第4.3.9条规定。</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消防控制室水位显示与实际不符，缺少高位消防水箱水位显示，不符合《消防给水及消火栓系统技术规范》 （GB50974-2014）第4.3.9条规定。</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消防控制室未设置可直接报警的外线电话，不符合《火灾自动报警系统设计规范》（GB50116-2013 ）第 6.7.5 条规定。</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消防控制室未设置备用照明，不符合《建筑设计防火规范》(GB50016-2014）第 10.3.3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eastAsia="方正仿宋_GBK"/>
                <w:sz w:val="28"/>
                <w:szCs w:val="28"/>
              </w:rPr>
            </w:pPr>
            <w:r>
              <w:rPr>
                <w:rFonts w:hint="eastAsia" w:eastAsia="方正仿宋_GBK"/>
                <w:sz w:val="28"/>
                <w:szCs w:val="28"/>
              </w:rPr>
              <w:t>7</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hint="eastAsia" w:eastAsia="方正仿宋_GBK"/>
                <w:sz w:val="28"/>
                <w:szCs w:val="28"/>
              </w:rPr>
            </w:pPr>
            <w:r>
              <w:rPr>
                <w:rFonts w:hint="eastAsia" w:eastAsia="方正仿宋_GBK"/>
                <w:sz w:val="28"/>
                <w:szCs w:val="28"/>
              </w:rPr>
              <w:t>装修与保温材料</w:t>
            </w:r>
          </w:p>
        </w:tc>
        <w:tc>
          <w:tcPr>
            <w:tcW w:w="118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人员密集场所的保温材料未达A级材料要求，不符合《建筑设计防火规范》（GB50016-2014，2018版）第6.7.2条规定。</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建筑物顶棚采用可燃材料装修，不符合《建筑内部装修设计防火规范》（GB50222-2017）第5.1.1条规定。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eastAsia="方正仿宋_GBK"/>
                <w:sz w:val="28"/>
                <w:szCs w:val="28"/>
              </w:rPr>
            </w:pPr>
            <w:r>
              <w:rPr>
                <w:rFonts w:hint="eastAsia" w:eastAsia="方正仿宋_GBK"/>
                <w:sz w:val="28"/>
                <w:szCs w:val="28"/>
              </w:rPr>
              <w:t>8</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hint="eastAsia" w:eastAsia="方正仿宋_GBK"/>
                <w:sz w:val="28"/>
                <w:szCs w:val="28"/>
              </w:rPr>
            </w:pPr>
            <w:r>
              <w:rPr>
                <w:rFonts w:hint="eastAsia" w:eastAsia="方正仿宋_GBK"/>
                <w:sz w:val="28"/>
                <w:szCs w:val="28"/>
              </w:rPr>
              <w:t>发电机房</w:t>
            </w:r>
          </w:p>
        </w:tc>
        <w:tc>
          <w:tcPr>
            <w:tcW w:w="118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发电机房储油间油箱未安装通气管，不符合《建筑设计防火规范》（GB50016-2014）第5.4.15条的规定。</w:t>
            </w:r>
          </w:p>
          <w:p>
            <w:pPr>
              <w:widowControl/>
              <w:adjustRightInd w:val="0"/>
              <w:snapToGrid w:val="0"/>
              <w:spacing w:line="480" w:lineRule="exact"/>
              <w:jc w:val="left"/>
              <w:rPr>
                <w:rFonts w:eastAsia="方正仿宋_GBK"/>
                <w:sz w:val="28"/>
                <w:szCs w:val="28"/>
              </w:rPr>
            </w:pPr>
            <w:r>
              <w:rPr>
                <w:rFonts w:eastAsia="方正仿宋_GBK"/>
                <w:sz w:val="28"/>
                <w:szCs w:val="28"/>
              </w:rPr>
              <w:t>●</w:t>
            </w:r>
            <w:r>
              <w:rPr>
                <w:rFonts w:hint="eastAsia" w:eastAsia="方正仿宋_GBK"/>
                <w:sz w:val="28"/>
                <w:szCs w:val="28"/>
              </w:rPr>
              <w:t>发电机房内的储油间油箱下部未设置防止油品流散的设施，储油间的气溶胶未接入报警联动系统，无法联动启动，不符合《建筑设计防火规范》（GB50016-2014）第5.4.15条规定。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eastAsia="方正仿宋_GBK"/>
                <w:sz w:val="28"/>
                <w:szCs w:val="28"/>
              </w:rPr>
            </w:pPr>
            <w:r>
              <w:rPr>
                <w:rFonts w:hint="eastAsia" w:eastAsia="方正仿宋_GBK"/>
                <w:sz w:val="28"/>
                <w:szCs w:val="28"/>
              </w:rPr>
              <w:t>9</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hint="eastAsia" w:eastAsia="方正仿宋_GBK"/>
                <w:sz w:val="28"/>
                <w:szCs w:val="28"/>
              </w:rPr>
            </w:pPr>
            <w:r>
              <w:rPr>
                <w:rFonts w:hint="eastAsia" w:eastAsia="方正仿宋_GBK"/>
                <w:sz w:val="28"/>
                <w:szCs w:val="28"/>
              </w:rPr>
              <w:t>消防</w:t>
            </w:r>
          </w:p>
          <w:p>
            <w:pPr>
              <w:widowControl/>
              <w:adjustRightInd w:val="0"/>
              <w:snapToGrid w:val="0"/>
              <w:spacing w:line="480" w:lineRule="exact"/>
              <w:jc w:val="center"/>
              <w:rPr>
                <w:rFonts w:hint="eastAsia" w:eastAsia="方正仿宋_GBK"/>
                <w:sz w:val="28"/>
                <w:szCs w:val="28"/>
              </w:rPr>
            </w:pPr>
            <w:r>
              <w:rPr>
                <w:rFonts w:hint="eastAsia" w:eastAsia="方正仿宋_GBK"/>
                <w:sz w:val="28"/>
                <w:szCs w:val="28"/>
              </w:rPr>
              <w:t>水泵房</w:t>
            </w:r>
          </w:p>
        </w:tc>
        <w:tc>
          <w:tcPr>
            <w:tcW w:w="118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消防水泵控制柜未设置机械应急启泵功能，不符合《消防给水及消火栓系统技术规范》 （GB50974-2014）第11.0.12条规定。</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消防水泵吸水管安装方式未避免形成气囊，不符合《消防给水及消火栓系统技术规范》 （GB50974-2014）第5.1.13条规定。</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消防水泵吸水管少于2条，不符合《消防给水及消火栓系统技术规范》 （GB50974-2014）第5.1.13条的规定。</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消防水池检修口无防虫网，不符合《</w:t>
            </w:r>
            <w:r>
              <w:rPr>
                <w:rFonts w:hint="eastAsia" w:eastAsia="方正仿宋_GBK"/>
                <w:sz w:val="28"/>
                <w:szCs w:val="28"/>
              </w:rPr>
              <w:fldChar w:fldCharType="begin"/>
            </w:r>
            <w:r>
              <w:rPr>
                <w:rFonts w:hint="eastAsia" w:eastAsia="方正仿宋_GBK"/>
                <w:sz w:val="28"/>
                <w:szCs w:val="28"/>
              </w:rPr>
              <w:instrText xml:space="preserve"> HYPERLINK "https://gf.1190119.com/list-98.htm" </w:instrText>
            </w:r>
            <w:r>
              <w:rPr>
                <w:rFonts w:hint="eastAsia" w:eastAsia="方正仿宋_GBK"/>
                <w:sz w:val="28"/>
                <w:szCs w:val="28"/>
              </w:rPr>
              <w:fldChar w:fldCharType="separate"/>
            </w:r>
            <w:r>
              <w:rPr>
                <w:rFonts w:hint="eastAsia" w:eastAsia="方正仿宋_GBK"/>
                <w:sz w:val="28"/>
                <w:szCs w:val="28"/>
              </w:rPr>
              <w:t>消防给水及消火栓系统技术规范》（ GB50974-2014</w:t>
            </w:r>
            <w:r>
              <w:rPr>
                <w:rFonts w:hint="eastAsia" w:eastAsia="方正仿宋_GBK"/>
                <w:sz w:val="28"/>
                <w:szCs w:val="28"/>
              </w:rPr>
              <w:fldChar w:fldCharType="end"/>
            </w:r>
            <w:r>
              <w:rPr>
                <w:rFonts w:hint="eastAsia" w:eastAsia="方正仿宋_GBK"/>
                <w:sz w:val="28"/>
                <w:szCs w:val="28"/>
              </w:rPr>
              <w:t>）第4.3.10条规定。</w:t>
            </w:r>
          </w:p>
          <w:p>
            <w:pPr>
              <w:widowControl/>
              <w:adjustRightInd w:val="0"/>
              <w:snapToGrid w:val="0"/>
              <w:spacing w:line="480" w:lineRule="exact"/>
              <w:jc w:val="left"/>
              <w:rPr>
                <w:rFonts w:eastAsia="方正仿宋_GBK"/>
                <w:sz w:val="28"/>
                <w:szCs w:val="28"/>
              </w:rPr>
            </w:pPr>
            <w:r>
              <w:rPr>
                <w:rFonts w:eastAsia="方正仿宋_GBK"/>
                <w:sz w:val="28"/>
                <w:szCs w:val="28"/>
              </w:rPr>
              <w:t>●</w:t>
            </w:r>
            <w:r>
              <w:rPr>
                <w:rFonts w:hint="eastAsia" w:eastAsia="方正仿宋_GBK"/>
                <w:sz w:val="28"/>
                <w:szCs w:val="28"/>
              </w:rPr>
              <w:t>消防水泵控制柜内设置的输入输出模块，不符合《 火灾自动报警系统施工及验收标准 》（GB50166-2019）第3.3.17条规定。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eastAsia="方正仿宋_GBK"/>
                <w:sz w:val="28"/>
                <w:szCs w:val="28"/>
              </w:rPr>
            </w:pPr>
            <w:r>
              <w:rPr>
                <w:rFonts w:hint="eastAsia" w:eastAsia="方正仿宋_GBK"/>
                <w:sz w:val="28"/>
                <w:szCs w:val="28"/>
              </w:rPr>
              <w:t>10</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hint="eastAsia" w:eastAsia="方正仿宋_GBK"/>
                <w:sz w:val="28"/>
                <w:szCs w:val="28"/>
              </w:rPr>
            </w:pPr>
            <w:r>
              <w:rPr>
                <w:rFonts w:hint="eastAsia" w:eastAsia="方正仿宋_GBK"/>
                <w:sz w:val="28"/>
                <w:szCs w:val="28"/>
              </w:rPr>
              <w:t>消火栓</w:t>
            </w:r>
          </w:p>
          <w:p>
            <w:pPr>
              <w:widowControl/>
              <w:adjustRightInd w:val="0"/>
              <w:snapToGrid w:val="0"/>
              <w:spacing w:line="480" w:lineRule="exact"/>
              <w:jc w:val="center"/>
              <w:rPr>
                <w:rFonts w:hint="eastAsia" w:eastAsia="方正仿宋_GBK"/>
                <w:sz w:val="28"/>
                <w:szCs w:val="28"/>
              </w:rPr>
            </w:pPr>
            <w:r>
              <w:rPr>
                <w:rFonts w:hint="eastAsia" w:eastAsia="方正仿宋_GBK"/>
                <w:sz w:val="28"/>
                <w:szCs w:val="28"/>
              </w:rPr>
              <w:t>系统</w:t>
            </w:r>
          </w:p>
        </w:tc>
        <w:tc>
          <w:tcPr>
            <w:tcW w:w="118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hint="eastAsia" w:eastAsia="方正仿宋_GBK"/>
                <w:sz w:val="28"/>
                <w:szCs w:val="28"/>
                <w:lang w:eastAsia="zh-CN"/>
              </w:rPr>
            </w:pPr>
            <w:r>
              <w:rPr>
                <w:rFonts w:eastAsia="方正仿宋_GBK"/>
                <w:sz w:val="28"/>
                <w:szCs w:val="28"/>
              </w:rPr>
              <w:t>●</w:t>
            </w:r>
            <w:r>
              <w:rPr>
                <w:rFonts w:hint="eastAsia" w:eastAsia="方正仿宋_GBK"/>
                <w:sz w:val="28"/>
                <w:szCs w:val="28"/>
              </w:rPr>
              <w:t>建筑物室外消火栓隐藏在绿化带中，无铭牌指示标志，不符合《</w:t>
            </w:r>
            <w:r>
              <w:rPr>
                <w:rFonts w:hint="eastAsia" w:eastAsia="方正仿宋_GBK"/>
                <w:sz w:val="28"/>
                <w:szCs w:val="28"/>
              </w:rPr>
              <w:fldChar w:fldCharType="begin"/>
            </w:r>
            <w:r>
              <w:rPr>
                <w:rFonts w:hint="eastAsia" w:eastAsia="方正仿宋_GBK"/>
                <w:sz w:val="28"/>
                <w:szCs w:val="28"/>
              </w:rPr>
              <w:instrText xml:space="preserve"> HYPERLINK "https://gf.1190119.com/list-98.htm" </w:instrText>
            </w:r>
            <w:r>
              <w:rPr>
                <w:rFonts w:hint="eastAsia" w:eastAsia="方正仿宋_GBK"/>
                <w:sz w:val="28"/>
                <w:szCs w:val="28"/>
              </w:rPr>
              <w:fldChar w:fldCharType="separate"/>
            </w:r>
            <w:r>
              <w:rPr>
                <w:rFonts w:hint="eastAsia" w:eastAsia="方正仿宋_GBK"/>
                <w:sz w:val="28"/>
                <w:szCs w:val="28"/>
              </w:rPr>
              <w:t>消防给水及消火栓系统技术规范》（GB50974-2014</w:t>
            </w:r>
            <w:r>
              <w:rPr>
                <w:rFonts w:hint="eastAsia" w:eastAsia="方正仿宋_GBK"/>
                <w:sz w:val="28"/>
                <w:szCs w:val="28"/>
              </w:rPr>
              <w:fldChar w:fldCharType="end"/>
            </w:r>
            <w:r>
              <w:rPr>
                <w:rFonts w:hint="eastAsia" w:eastAsia="方正仿宋_GBK"/>
                <w:sz w:val="28"/>
                <w:szCs w:val="28"/>
              </w:rPr>
              <w:t>）第7.2.6条规定 </w:t>
            </w:r>
          </w:p>
          <w:p>
            <w:pPr>
              <w:widowControl/>
              <w:adjustRightInd w:val="0"/>
              <w:snapToGrid w:val="0"/>
              <w:spacing w:line="480" w:lineRule="exact"/>
              <w:jc w:val="left"/>
              <w:rPr>
                <w:rFonts w:hint="eastAsia" w:eastAsia="方正仿宋_GBK"/>
                <w:sz w:val="28"/>
                <w:szCs w:val="28"/>
                <w:lang w:eastAsia="zh-CN"/>
              </w:rPr>
            </w:pPr>
            <w:r>
              <w:rPr>
                <w:rFonts w:eastAsia="方正仿宋_GBK"/>
                <w:sz w:val="28"/>
                <w:szCs w:val="28"/>
              </w:rPr>
              <w:t>●</w:t>
            </w:r>
            <w:r>
              <w:rPr>
                <w:rFonts w:hint="eastAsia" w:eastAsia="方正仿宋_GBK"/>
                <w:sz w:val="28"/>
                <w:szCs w:val="28"/>
              </w:rPr>
              <w:t>建筑物地下室部分消防风管、DN65以上的消防水管部分抗震支架未安装，不符合《</w:t>
            </w:r>
            <w:r>
              <w:rPr>
                <w:rFonts w:hint="eastAsia" w:eastAsia="方正仿宋_GBK"/>
                <w:sz w:val="28"/>
                <w:szCs w:val="28"/>
              </w:rPr>
              <w:fldChar w:fldCharType="begin"/>
            </w:r>
            <w:r>
              <w:rPr>
                <w:rFonts w:hint="eastAsia" w:eastAsia="方正仿宋_GBK"/>
                <w:sz w:val="28"/>
                <w:szCs w:val="28"/>
              </w:rPr>
              <w:instrText xml:space="preserve"> HYPERLINK "https://gf.1190119.com/list-640.htm" </w:instrText>
            </w:r>
            <w:r>
              <w:rPr>
                <w:rFonts w:hint="eastAsia" w:eastAsia="方正仿宋_GBK"/>
                <w:sz w:val="28"/>
                <w:szCs w:val="28"/>
              </w:rPr>
              <w:fldChar w:fldCharType="separate"/>
            </w:r>
            <w:r>
              <w:rPr>
                <w:rFonts w:hint="eastAsia" w:eastAsia="方正仿宋_GBK"/>
                <w:sz w:val="28"/>
                <w:szCs w:val="28"/>
              </w:rPr>
              <w:t>建筑机电工程抗震设计规范》（GB50981-2014</w:t>
            </w:r>
            <w:r>
              <w:rPr>
                <w:rFonts w:hint="eastAsia" w:eastAsia="方正仿宋_GBK"/>
                <w:sz w:val="28"/>
                <w:szCs w:val="28"/>
              </w:rPr>
              <w:fldChar w:fldCharType="end"/>
            </w:r>
            <w:r>
              <w:rPr>
                <w:rFonts w:hint="eastAsia" w:eastAsia="方正仿宋_GBK"/>
                <w:sz w:val="28"/>
                <w:szCs w:val="28"/>
              </w:rPr>
              <w:t>）第4.1.2条、第5.1.4条规定。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eastAsia="方正仿宋_GBK"/>
                <w:sz w:val="28"/>
                <w:szCs w:val="28"/>
              </w:rPr>
            </w:pPr>
            <w:r>
              <w:rPr>
                <w:rFonts w:hint="eastAsia" w:eastAsia="方正仿宋_GBK"/>
                <w:sz w:val="28"/>
                <w:szCs w:val="28"/>
              </w:rPr>
              <w:t>11</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hint="eastAsia" w:eastAsia="方正仿宋_GBK"/>
                <w:sz w:val="28"/>
                <w:szCs w:val="28"/>
              </w:rPr>
            </w:pPr>
            <w:r>
              <w:rPr>
                <w:rFonts w:hint="eastAsia" w:eastAsia="方正仿宋_GBK"/>
                <w:sz w:val="28"/>
                <w:szCs w:val="28"/>
              </w:rPr>
              <w:t>自动喷水灭火系统</w:t>
            </w:r>
          </w:p>
        </w:tc>
        <w:tc>
          <w:tcPr>
            <w:tcW w:w="118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hint="eastAsia" w:eastAsia="方正仿宋_GBK"/>
                <w:sz w:val="28"/>
                <w:szCs w:val="28"/>
                <w:lang w:eastAsia="zh-CN"/>
              </w:rPr>
            </w:pPr>
            <w:r>
              <w:rPr>
                <w:rFonts w:eastAsia="方正仿宋_GBK"/>
                <w:sz w:val="28"/>
                <w:szCs w:val="28"/>
              </w:rPr>
              <w:t>●</w:t>
            </w:r>
            <w:r>
              <w:rPr>
                <w:rFonts w:hint="eastAsia" w:eastAsia="方正仿宋_GBK"/>
                <w:sz w:val="28"/>
                <w:szCs w:val="28"/>
              </w:rPr>
              <w:t>末端试水装置放水测试无水压，不符合《</w:t>
            </w:r>
            <w:r>
              <w:rPr>
                <w:rFonts w:hint="eastAsia" w:eastAsia="方正仿宋_GBK"/>
                <w:sz w:val="28"/>
                <w:szCs w:val="28"/>
              </w:rPr>
              <w:fldChar w:fldCharType="begin"/>
            </w:r>
            <w:r>
              <w:rPr>
                <w:rFonts w:hint="eastAsia" w:eastAsia="方正仿宋_GBK"/>
                <w:sz w:val="28"/>
                <w:szCs w:val="28"/>
              </w:rPr>
              <w:instrText xml:space="preserve"> HYPERLINK "https://gf.1190119.com/list-968.htm" </w:instrText>
            </w:r>
            <w:r>
              <w:rPr>
                <w:rFonts w:hint="eastAsia" w:eastAsia="方正仿宋_GBK"/>
                <w:sz w:val="28"/>
                <w:szCs w:val="28"/>
              </w:rPr>
              <w:fldChar w:fldCharType="separate"/>
            </w:r>
            <w:r>
              <w:rPr>
                <w:rFonts w:hint="eastAsia" w:eastAsia="方正仿宋_GBK"/>
                <w:sz w:val="28"/>
                <w:szCs w:val="28"/>
              </w:rPr>
              <w:t>自动喷水灭火系统施工及验收规范》（GB50261-2017</w:t>
            </w:r>
            <w:r>
              <w:rPr>
                <w:rFonts w:hint="eastAsia" w:eastAsia="方正仿宋_GBK"/>
                <w:sz w:val="28"/>
                <w:szCs w:val="28"/>
              </w:rPr>
              <w:fldChar w:fldCharType="end"/>
            </w:r>
            <w:r>
              <w:rPr>
                <w:rFonts w:hint="eastAsia" w:eastAsia="方正仿宋_GBK"/>
                <w:sz w:val="28"/>
                <w:szCs w:val="28"/>
              </w:rPr>
              <w:t> ）第8.0.6条规定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hint="eastAsia" w:eastAsia="方正仿宋_GBK"/>
                <w:sz w:val="28"/>
                <w:szCs w:val="28"/>
              </w:rPr>
            </w:pPr>
            <w:r>
              <w:rPr>
                <w:rFonts w:eastAsia="方正仿宋_GBK"/>
                <w:sz w:val="28"/>
                <w:szCs w:val="28"/>
              </w:rPr>
              <w:t>1</w:t>
            </w:r>
            <w:r>
              <w:rPr>
                <w:rFonts w:hint="eastAsia" w:eastAsia="方正仿宋_GBK"/>
                <w:sz w:val="28"/>
                <w:szCs w:val="28"/>
              </w:rPr>
              <w:t>2</w:t>
            </w:r>
          </w:p>
        </w:tc>
        <w:tc>
          <w:tcPr>
            <w:tcW w:w="1597" w:type="dxa"/>
            <w:tcBorders>
              <w:top w:val="single" w:color="auto" w:sz="4" w:space="0"/>
              <w:left w:val="single" w:color="auto" w:sz="4" w:space="0"/>
              <w:right w:val="single" w:color="auto" w:sz="4" w:space="0"/>
            </w:tcBorders>
            <w:noWrap w:val="0"/>
            <w:vAlign w:val="center"/>
          </w:tcPr>
          <w:p>
            <w:pPr>
              <w:widowControl/>
              <w:adjustRightInd w:val="0"/>
              <w:snapToGrid w:val="0"/>
              <w:spacing w:line="480" w:lineRule="exact"/>
              <w:jc w:val="center"/>
              <w:rPr>
                <w:rFonts w:eastAsia="方正仿宋_GBK"/>
                <w:sz w:val="28"/>
                <w:szCs w:val="28"/>
              </w:rPr>
            </w:pPr>
            <w:r>
              <w:rPr>
                <w:rFonts w:hint="eastAsia" w:eastAsia="方正仿宋_GBK"/>
                <w:sz w:val="28"/>
                <w:szCs w:val="28"/>
              </w:rPr>
              <w:t>消防应急照明和疏散指示标志</w:t>
            </w:r>
          </w:p>
        </w:tc>
        <w:tc>
          <w:tcPr>
            <w:tcW w:w="118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各建筑安全出口外未设置疏散照明灯具，不符合《建筑设计防火规范》（GB50016-2014）第10.3.4条规定。</w:t>
            </w:r>
          </w:p>
          <w:p>
            <w:pPr>
              <w:widowControl/>
              <w:adjustRightInd w:val="0"/>
              <w:snapToGrid w:val="0"/>
              <w:spacing w:line="480" w:lineRule="exact"/>
              <w:jc w:val="left"/>
              <w:rPr>
                <w:rFonts w:eastAsia="方正仿宋_GBK"/>
                <w:sz w:val="28"/>
                <w:szCs w:val="28"/>
              </w:rPr>
            </w:pPr>
            <w:r>
              <w:rPr>
                <w:rFonts w:eastAsia="方正仿宋_GBK"/>
                <w:sz w:val="28"/>
                <w:szCs w:val="28"/>
              </w:rPr>
              <w:t>●</w:t>
            </w:r>
            <w:r>
              <w:rPr>
                <w:rFonts w:hint="eastAsia" w:eastAsia="方正仿宋_GBK"/>
                <w:sz w:val="28"/>
                <w:szCs w:val="28"/>
              </w:rPr>
              <w:t>安全出口或疏散门在疏散</w:t>
            </w:r>
            <w:r>
              <w:rPr>
                <w:rFonts w:eastAsia="方正仿宋_GBK"/>
                <w:sz w:val="28"/>
                <w:szCs w:val="28"/>
              </w:rPr>
              <w:t>通</w:t>
            </w:r>
            <w:r>
              <w:rPr>
                <w:rFonts w:hint="eastAsia" w:eastAsia="方正仿宋_GBK"/>
                <w:sz w:val="28"/>
                <w:szCs w:val="28"/>
              </w:rPr>
              <w:t>道侧边时，未在疏散</w:t>
            </w:r>
            <w:r>
              <w:rPr>
                <w:rFonts w:hint="eastAsia" w:ascii="方正仿宋_GBK" w:hAnsi="方正仿宋_GBK" w:eastAsia="方正仿宋_GBK" w:cs="方正仿宋_GBK"/>
                <w:sz w:val="28"/>
                <w:szCs w:val="28"/>
              </w:rPr>
              <w:t>通</w:t>
            </w:r>
            <w:r>
              <w:rPr>
                <w:rFonts w:hint="eastAsia" w:eastAsia="方正仿宋_GBK"/>
                <w:sz w:val="28"/>
                <w:szCs w:val="28"/>
              </w:rPr>
              <w:t>道上方增设指向安全出口或</w:t>
            </w:r>
            <w:r>
              <w:rPr>
                <w:rFonts w:hint="eastAsia" w:ascii="方正仿宋_GBK" w:hAnsi="方正仿宋_GBK" w:eastAsia="方正仿宋_GBK" w:cs="方正仿宋_GBK"/>
                <w:sz w:val="28"/>
                <w:szCs w:val="28"/>
              </w:rPr>
              <w:t>疏散门的方向标志灯；人员密集场</w:t>
            </w:r>
            <w:r>
              <w:rPr>
                <w:rFonts w:hint="eastAsia" w:eastAsia="方正仿宋_GBK"/>
                <w:sz w:val="28"/>
                <w:szCs w:val="28"/>
              </w:rPr>
              <w:t>所的疏散出口、安全出口附近未增设多信息复合标志灯具，不符合《消防应急照明和疏散指示系统技术标准》（GB51309-2018）第3.2.5条、第3.2.9-2条、第3.2.11条规定。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eastAsia="方正仿宋_GBK"/>
                <w:sz w:val="28"/>
                <w:szCs w:val="28"/>
              </w:rPr>
            </w:pPr>
            <w:r>
              <w:rPr>
                <w:rFonts w:hint="eastAsia" w:eastAsia="方正仿宋_GBK"/>
                <w:sz w:val="28"/>
                <w:szCs w:val="28"/>
              </w:rPr>
              <w:t>13</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hint="eastAsia" w:eastAsia="方正仿宋_GBK"/>
                <w:sz w:val="28"/>
                <w:szCs w:val="28"/>
              </w:rPr>
            </w:pPr>
            <w:r>
              <w:rPr>
                <w:rFonts w:hint="eastAsia" w:eastAsia="方正仿宋_GBK"/>
                <w:sz w:val="28"/>
                <w:szCs w:val="28"/>
              </w:rPr>
              <w:t>火灾自动报警系统</w:t>
            </w:r>
          </w:p>
        </w:tc>
        <w:tc>
          <w:tcPr>
            <w:tcW w:w="118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火灾自动报警主机存在大量故障、屏蔽、火警信号等未处置的模块，不符合《火灾自动报警系统施工及验收标准 》（GB50166-2019）第6.0.3条规定。</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屋顶消防电梯机房消防专线电话故障，不符合《火灾自动报警系统设计规范》（GB50116-2013）第6.7.4条规定。</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当确认火灾后，消防联动控制器无法切断相关区域的非消防电源功能，不符合《火灾自动报警系统设计规范》（GB50116-2013）第 4.10.1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eastAsia="方正仿宋_GBK"/>
                <w:sz w:val="28"/>
                <w:szCs w:val="28"/>
              </w:rPr>
            </w:pPr>
            <w:r>
              <w:rPr>
                <w:rFonts w:hint="eastAsia" w:eastAsia="方正仿宋_GBK"/>
                <w:sz w:val="28"/>
                <w:szCs w:val="28"/>
              </w:rPr>
              <w:t>14</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center"/>
              <w:rPr>
                <w:rFonts w:hint="eastAsia" w:eastAsia="方正仿宋_GBK"/>
                <w:sz w:val="28"/>
                <w:szCs w:val="28"/>
              </w:rPr>
            </w:pPr>
            <w:r>
              <w:rPr>
                <w:rFonts w:hint="eastAsia" w:eastAsia="方正仿宋_GBK"/>
                <w:sz w:val="28"/>
                <w:szCs w:val="28"/>
              </w:rPr>
              <w:t>防烟排烟</w:t>
            </w:r>
          </w:p>
        </w:tc>
        <w:tc>
          <w:tcPr>
            <w:tcW w:w="118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hint="eastAsia" w:eastAsia="方正仿宋_GBK"/>
                <w:sz w:val="28"/>
                <w:szCs w:val="28"/>
                <w:lang w:eastAsia="zh-CN"/>
              </w:rPr>
            </w:pPr>
            <w:r>
              <w:rPr>
                <w:rFonts w:eastAsia="方正仿宋_GBK"/>
                <w:sz w:val="28"/>
                <w:szCs w:val="28"/>
              </w:rPr>
              <w:t>●</w:t>
            </w:r>
            <w:r>
              <w:rPr>
                <w:rFonts w:hint="eastAsia" w:eastAsia="方正仿宋_GBK"/>
                <w:sz w:val="28"/>
                <w:szCs w:val="28"/>
              </w:rPr>
              <w:t>排烟风机280℃排烟防火阀关闭时，不能连锁关停排烟机。不符合《</w:t>
            </w:r>
            <w:r>
              <w:rPr>
                <w:rFonts w:hint="eastAsia" w:eastAsia="方正仿宋_GBK"/>
                <w:sz w:val="28"/>
                <w:szCs w:val="28"/>
              </w:rPr>
              <w:fldChar w:fldCharType="begin"/>
            </w:r>
            <w:r>
              <w:rPr>
                <w:rFonts w:hint="eastAsia" w:eastAsia="方正仿宋_GBK"/>
                <w:sz w:val="28"/>
                <w:szCs w:val="28"/>
              </w:rPr>
              <w:instrText xml:space="preserve"> HYPERLINK "https://gf.1190119.com/list-998.htm" </w:instrText>
            </w:r>
            <w:r>
              <w:rPr>
                <w:rFonts w:hint="eastAsia" w:eastAsia="方正仿宋_GBK"/>
                <w:sz w:val="28"/>
                <w:szCs w:val="28"/>
              </w:rPr>
              <w:fldChar w:fldCharType="separate"/>
            </w:r>
            <w:r>
              <w:rPr>
                <w:rFonts w:hint="eastAsia" w:eastAsia="方正仿宋_GBK"/>
                <w:sz w:val="28"/>
                <w:szCs w:val="28"/>
              </w:rPr>
              <w:t>建筑防烟排烟系统技术标准》（GB51251-2017</w:t>
            </w:r>
            <w:r>
              <w:rPr>
                <w:rFonts w:hint="eastAsia" w:eastAsia="方正仿宋_GBK"/>
                <w:sz w:val="28"/>
                <w:szCs w:val="28"/>
              </w:rPr>
              <w:fldChar w:fldCharType="end"/>
            </w:r>
            <w:r>
              <w:rPr>
                <w:rFonts w:hint="eastAsia" w:eastAsia="方正仿宋_GBK"/>
                <w:sz w:val="28"/>
                <w:szCs w:val="28"/>
              </w:rPr>
              <w:t> ）第5.2.2条规定</w:t>
            </w:r>
          </w:p>
          <w:p>
            <w:pPr>
              <w:widowControl/>
              <w:adjustRightInd w:val="0"/>
              <w:snapToGrid w:val="0"/>
              <w:spacing w:line="480" w:lineRule="exact"/>
              <w:jc w:val="left"/>
              <w:rPr>
                <w:rFonts w:hint="eastAsia" w:eastAsia="方正仿宋_GBK"/>
                <w:sz w:val="28"/>
                <w:szCs w:val="28"/>
                <w:lang w:eastAsia="zh-CN"/>
              </w:rPr>
            </w:pPr>
            <w:r>
              <w:rPr>
                <w:rFonts w:eastAsia="方正仿宋_GBK"/>
                <w:sz w:val="28"/>
                <w:szCs w:val="28"/>
              </w:rPr>
              <w:t>●</w:t>
            </w:r>
            <w:r>
              <w:rPr>
                <w:rFonts w:hint="eastAsia" w:eastAsia="方正仿宋_GBK"/>
                <w:sz w:val="28"/>
                <w:szCs w:val="28"/>
              </w:rPr>
              <w:t>地下室挡烟垂壁未安装，不符合《</w:t>
            </w:r>
            <w:r>
              <w:rPr>
                <w:rFonts w:hint="eastAsia" w:eastAsia="方正仿宋_GBK"/>
                <w:sz w:val="28"/>
                <w:szCs w:val="28"/>
              </w:rPr>
              <w:fldChar w:fldCharType="begin"/>
            </w:r>
            <w:r>
              <w:rPr>
                <w:rFonts w:hint="eastAsia" w:eastAsia="方正仿宋_GBK"/>
                <w:sz w:val="28"/>
                <w:szCs w:val="28"/>
              </w:rPr>
              <w:instrText xml:space="preserve"> HYPERLINK "https://gf.1190119.com/list-998.htm" </w:instrText>
            </w:r>
            <w:r>
              <w:rPr>
                <w:rFonts w:hint="eastAsia" w:eastAsia="方正仿宋_GBK"/>
                <w:sz w:val="28"/>
                <w:szCs w:val="28"/>
              </w:rPr>
              <w:fldChar w:fldCharType="separate"/>
            </w:r>
            <w:r>
              <w:rPr>
                <w:rFonts w:hint="eastAsia" w:eastAsia="方正仿宋_GBK"/>
                <w:sz w:val="28"/>
                <w:szCs w:val="28"/>
              </w:rPr>
              <w:t>建筑防烟排烟系统技术标准》（GB51251-2017</w:t>
            </w:r>
            <w:r>
              <w:rPr>
                <w:rFonts w:hint="eastAsia" w:eastAsia="方正仿宋_GBK"/>
                <w:sz w:val="28"/>
                <w:szCs w:val="28"/>
              </w:rPr>
              <w:fldChar w:fldCharType="end"/>
            </w:r>
            <w:r>
              <w:rPr>
                <w:rFonts w:hint="eastAsia" w:eastAsia="方正仿宋_GBK"/>
                <w:sz w:val="28"/>
                <w:szCs w:val="28"/>
              </w:rPr>
              <w:t>）第4.2.1条</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楼梯间顶部自然排烟窗口有效面积小于1平方米，不符合 《建筑防烟排烟系统技术标准》 （GB51251-2017）第3.2.1条、第3.3.11条规定。</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地上二层部分挡烟垂壁穿管未封堵严密， 不符合《</w:t>
            </w:r>
            <w:r>
              <w:rPr>
                <w:rFonts w:hint="eastAsia" w:eastAsia="方正仿宋_GBK"/>
                <w:sz w:val="28"/>
                <w:szCs w:val="28"/>
              </w:rPr>
              <w:fldChar w:fldCharType="begin"/>
            </w:r>
            <w:r>
              <w:rPr>
                <w:rFonts w:hint="eastAsia" w:eastAsia="方正仿宋_GBK"/>
                <w:sz w:val="28"/>
                <w:szCs w:val="28"/>
              </w:rPr>
              <w:instrText xml:space="preserve"> HYPERLINK "https://gf.1190119.com/list-998.htm" </w:instrText>
            </w:r>
            <w:r>
              <w:rPr>
                <w:rFonts w:hint="eastAsia" w:eastAsia="方正仿宋_GBK"/>
                <w:sz w:val="28"/>
                <w:szCs w:val="28"/>
              </w:rPr>
              <w:fldChar w:fldCharType="separate"/>
            </w:r>
            <w:r>
              <w:rPr>
                <w:rFonts w:hint="eastAsia" w:eastAsia="方正仿宋_GBK"/>
                <w:sz w:val="28"/>
                <w:szCs w:val="28"/>
              </w:rPr>
              <w:t>建筑防烟排烟系统技术标准 》（GB51251-2017</w:t>
            </w:r>
            <w:r>
              <w:rPr>
                <w:rFonts w:hint="eastAsia" w:eastAsia="方正仿宋_GBK"/>
                <w:sz w:val="28"/>
                <w:szCs w:val="28"/>
              </w:rPr>
              <w:fldChar w:fldCharType="end"/>
            </w:r>
            <w:r>
              <w:rPr>
                <w:rFonts w:hint="eastAsia" w:eastAsia="方正仿宋_GBK"/>
                <w:sz w:val="28"/>
                <w:szCs w:val="28"/>
              </w:rPr>
              <w:t> ）第6.4.4条规定。</w:t>
            </w:r>
          </w:p>
          <w:p>
            <w:pPr>
              <w:widowControl/>
              <w:adjustRightInd w:val="0"/>
              <w:snapToGrid w:val="0"/>
              <w:spacing w:line="480" w:lineRule="exact"/>
              <w:jc w:val="left"/>
              <w:rPr>
                <w:rFonts w:hint="eastAsia" w:eastAsia="方正仿宋_GBK"/>
                <w:sz w:val="28"/>
                <w:szCs w:val="28"/>
              </w:rPr>
            </w:pPr>
            <w:r>
              <w:rPr>
                <w:rFonts w:eastAsia="方正仿宋_GBK"/>
                <w:sz w:val="28"/>
                <w:szCs w:val="28"/>
              </w:rPr>
              <w:t>●</w:t>
            </w:r>
            <w:r>
              <w:rPr>
                <w:rFonts w:hint="eastAsia" w:eastAsia="方正仿宋_GBK"/>
                <w:sz w:val="28"/>
                <w:szCs w:val="28"/>
              </w:rPr>
              <w:t>地下汽车库机械排烟系统风管耐火极限小于0.5h，不符合《建筑防烟排烟系统技术标准》（GB51251-2017)第4.4.8条规定。</w:t>
            </w:r>
          </w:p>
        </w:tc>
      </w:tr>
    </w:tbl>
    <w:p>
      <w:pPr>
        <w:adjustRightInd w:val="0"/>
        <w:snapToGrid w:val="0"/>
        <w:spacing w:before="204" w:beforeLines="50" w:line="590" w:lineRule="exact"/>
        <w:rPr>
          <w:rFonts w:eastAsia="方正仿宋_GBK"/>
          <w:kern w:val="0"/>
          <w:sz w:val="32"/>
          <w:szCs w:val="32"/>
        </w:rPr>
      </w:pPr>
    </w:p>
    <w:p>
      <w:pPr>
        <w:adjustRightInd w:val="0"/>
        <w:snapToGrid w:val="0"/>
        <w:spacing w:before="204" w:beforeLines="50" w:line="590" w:lineRule="exact"/>
        <w:rPr>
          <w:rFonts w:eastAsia="方正仿宋_GBK"/>
          <w:kern w:val="0"/>
          <w:sz w:val="32"/>
          <w:szCs w:val="32"/>
        </w:rPr>
      </w:pPr>
    </w:p>
    <w:p>
      <w:pPr>
        <w:adjustRightInd w:val="0"/>
        <w:snapToGrid w:val="0"/>
        <w:spacing w:before="204" w:beforeLines="50" w:line="590" w:lineRule="exact"/>
        <w:rPr>
          <w:rFonts w:eastAsia="方正仿宋_GBK"/>
          <w:kern w:val="0"/>
          <w:sz w:val="32"/>
          <w:szCs w:val="32"/>
        </w:rPr>
      </w:pPr>
    </w:p>
    <w:p>
      <w:pPr>
        <w:adjustRightInd w:val="0"/>
        <w:snapToGrid w:val="0"/>
        <w:spacing w:before="204" w:beforeLines="50" w:line="590" w:lineRule="exact"/>
        <w:rPr>
          <w:rFonts w:eastAsia="方正仿宋_GBK"/>
          <w:kern w:val="0"/>
          <w:sz w:val="32"/>
          <w:szCs w:val="32"/>
        </w:rPr>
      </w:pPr>
    </w:p>
    <w:p>
      <w:pPr>
        <w:adjustRightInd w:val="0"/>
        <w:snapToGrid w:val="0"/>
        <w:spacing w:before="204" w:beforeLines="50" w:line="590" w:lineRule="exact"/>
        <w:rPr>
          <w:rFonts w:eastAsia="方正仿宋_GBK"/>
          <w:kern w:val="0"/>
          <w:sz w:val="32"/>
          <w:szCs w:val="32"/>
        </w:rPr>
      </w:pPr>
    </w:p>
    <w:sectPr>
      <w:headerReference r:id="rId3" w:type="first"/>
      <w:footerReference r:id="rId6" w:type="first"/>
      <w:footerReference r:id="rId4" w:type="default"/>
      <w:footerReference r:id="rId5" w:type="even"/>
      <w:pgSz w:w="16838" w:h="11906" w:orient="landscape"/>
      <w:pgMar w:top="1247" w:right="1417" w:bottom="1134" w:left="1417" w:header="851" w:footer="1247" w:gutter="0"/>
      <w:pgNumType w:fmt="decimal"/>
      <w:cols w:space="720" w:num="1"/>
      <w:titlePg/>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00000001" w:usb1="080E0000" w:usb2="00000000" w:usb3="00000000" w:csb0="00040000" w:csb1="00000000"/>
    <w:embedRegular r:id="rId1" w:fontKey="{2BCB542B-37A3-4F01-8C1D-E467FF1DD495}"/>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汉仪中黑简 regular">
    <w:altName w:val="黑体"/>
    <w:panose1 w:val="00000000000000000000"/>
    <w:charset w:val="00"/>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embedRegular r:id="rId2" w:fontKey="{9C4AA1A3-24BB-4EBF-96E9-C76C38D81695}"/>
  </w:font>
  <w:font w:name="方正小标宋_GBK">
    <w:panose1 w:val="02000000000000000000"/>
    <w:charset w:val="86"/>
    <w:family w:val="script"/>
    <w:pitch w:val="default"/>
    <w:sig w:usb0="00000001" w:usb1="080E0000" w:usb2="00000000" w:usb3="00000000" w:csb0="00040000" w:csb1="00000000"/>
    <w:embedRegular r:id="rId3" w:fontKey="{DB6F966F-5A32-4757-B2F7-5E6897CAE4A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adjustRightInd w:val="0"/>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t xml:space="preserve">— </w:t>
                          </w:r>
                          <w:r>
                            <w:fldChar w:fldCharType="begin"/>
                          </w:r>
                          <w:r>
                            <w:instrText xml:space="preserve"> PAGE  \* MERGEFORMAT </w:instrText>
                          </w:r>
                          <w:r>
                            <w:fldChar w:fldCharType="separate"/>
                          </w:r>
                          <w:r>
                            <w:t>11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thet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Mq2F63gEAAL4DAAAOAAAAAAAA&#10;AAEAIAAAAB4BAABkcnMvZTJvRG9jLnhtbFBLBQYAAAAABgAGAFkBAABuBQAAAAA=&#10;">
              <v:fill on="f" focussize="0,0"/>
              <v:stroke on="f"/>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t xml:space="preserve">— </w:t>
                          </w:r>
                          <w:r>
                            <w:fldChar w:fldCharType="begin"/>
                          </w:r>
                          <w:r>
                            <w:instrText xml:space="preserve"> PAGE  \* MERGEFORMAT </w:instrText>
                          </w:r>
                          <w:r>
                            <w:fldChar w:fldCharType="separate"/>
                          </w:r>
                          <w:r>
                            <w:t>10</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s4lM94BAAC+AwAADgAAAGRycy9lMm9Eb2MueG1srVPBjtMwEL0j8Q+W&#10;7zTZC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WziUz3gEAAL4DAAAOAAAAAAAA&#10;AAEAIAAAAB4BAABkcnMvZTJvRG9jLnhtbFBLBQYAAAAABgAGAFkBAABuBQAAAAA=&#10;">
              <v:fill on="f" focussize="0,0"/>
              <v:stroke on="f"/>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pPr>
                          <w:r>
                            <w:t xml:space="preserve">— </w:t>
                          </w:r>
                          <w:r>
                            <w:fldChar w:fldCharType="begin"/>
                          </w:r>
                          <w:r>
                            <w:instrText xml:space="preserve"> PAGE  \* MERGEFORMAT </w:instrText>
                          </w:r>
                          <w:r>
                            <w:fldChar w:fldCharType="separate"/>
                          </w:r>
                          <w:r>
                            <w:t>17</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FViNeXmAQAAxwMA&#10;AA4AAAAAAAAAAQAgAAAAHgEAAGRycy9lMm9Eb2MueG1sUEsFBgAAAAAGAAYAWQEAAHYFAAAAAA==&#10;">
              <v:fill on="f" focussize="0,0"/>
              <v:stroke on="f"/>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0"/>
  <w:drawingGridVerticalSpacing w:val="206"/>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MDM1Mzk5OGFlYTcyMzg4YmI3MTc2NjY5YWRmNDMifQ=="/>
    <w:docVar w:name="KGWebUrl" w:val="http://172.25.3.60:8060/weaver/weaver.file.FileDownload?fileid=394464&amp;type=document"/>
  </w:docVars>
  <w:rsids>
    <w:rsidRoot w:val="00172A27"/>
    <w:rsid w:val="00001251"/>
    <w:rsid w:val="00013E6B"/>
    <w:rsid w:val="00017FF1"/>
    <w:rsid w:val="00023034"/>
    <w:rsid w:val="00025053"/>
    <w:rsid w:val="0002608B"/>
    <w:rsid w:val="00027703"/>
    <w:rsid w:val="00033A4F"/>
    <w:rsid w:val="00041FFA"/>
    <w:rsid w:val="00043AA1"/>
    <w:rsid w:val="000514BF"/>
    <w:rsid w:val="000521DE"/>
    <w:rsid w:val="000568C4"/>
    <w:rsid w:val="00063051"/>
    <w:rsid w:val="00063CC4"/>
    <w:rsid w:val="000700EB"/>
    <w:rsid w:val="000746D4"/>
    <w:rsid w:val="00075981"/>
    <w:rsid w:val="00077541"/>
    <w:rsid w:val="00081EDA"/>
    <w:rsid w:val="00086970"/>
    <w:rsid w:val="00091440"/>
    <w:rsid w:val="00091878"/>
    <w:rsid w:val="00097332"/>
    <w:rsid w:val="000A0710"/>
    <w:rsid w:val="000A0985"/>
    <w:rsid w:val="000A14B9"/>
    <w:rsid w:val="000A250A"/>
    <w:rsid w:val="000A37AC"/>
    <w:rsid w:val="000A4512"/>
    <w:rsid w:val="000A46EA"/>
    <w:rsid w:val="000B1FEB"/>
    <w:rsid w:val="000B61A9"/>
    <w:rsid w:val="000C10BC"/>
    <w:rsid w:val="000C2F1A"/>
    <w:rsid w:val="000D318D"/>
    <w:rsid w:val="000D48C0"/>
    <w:rsid w:val="000D6E3E"/>
    <w:rsid w:val="000E26DE"/>
    <w:rsid w:val="000E2FA5"/>
    <w:rsid w:val="000E36A1"/>
    <w:rsid w:val="000E3D79"/>
    <w:rsid w:val="000E54DC"/>
    <w:rsid w:val="000E6A4B"/>
    <w:rsid w:val="000F25E3"/>
    <w:rsid w:val="00104A6B"/>
    <w:rsid w:val="00105105"/>
    <w:rsid w:val="0010731E"/>
    <w:rsid w:val="00112187"/>
    <w:rsid w:val="00112918"/>
    <w:rsid w:val="0011577D"/>
    <w:rsid w:val="0011796A"/>
    <w:rsid w:val="001213B4"/>
    <w:rsid w:val="001232DF"/>
    <w:rsid w:val="00123CEB"/>
    <w:rsid w:val="00127C83"/>
    <w:rsid w:val="00127D9F"/>
    <w:rsid w:val="00127ED6"/>
    <w:rsid w:val="001304B0"/>
    <w:rsid w:val="00132A4A"/>
    <w:rsid w:val="00132DFD"/>
    <w:rsid w:val="00141957"/>
    <w:rsid w:val="00142F7E"/>
    <w:rsid w:val="001509AF"/>
    <w:rsid w:val="001545E6"/>
    <w:rsid w:val="00160F63"/>
    <w:rsid w:val="00163A31"/>
    <w:rsid w:val="0016786B"/>
    <w:rsid w:val="0017057A"/>
    <w:rsid w:val="00173D63"/>
    <w:rsid w:val="0017644A"/>
    <w:rsid w:val="00182E9F"/>
    <w:rsid w:val="001904D3"/>
    <w:rsid w:val="001910AA"/>
    <w:rsid w:val="001A1142"/>
    <w:rsid w:val="001A465E"/>
    <w:rsid w:val="001A5592"/>
    <w:rsid w:val="001A5EAB"/>
    <w:rsid w:val="001A760D"/>
    <w:rsid w:val="001B1C2F"/>
    <w:rsid w:val="001B4346"/>
    <w:rsid w:val="001C28C9"/>
    <w:rsid w:val="001D6228"/>
    <w:rsid w:val="001D737B"/>
    <w:rsid w:val="001E1C32"/>
    <w:rsid w:val="001E4575"/>
    <w:rsid w:val="001E6EF0"/>
    <w:rsid w:val="001E76AA"/>
    <w:rsid w:val="001E7AE7"/>
    <w:rsid w:val="001F0DB0"/>
    <w:rsid w:val="00206478"/>
    <w:rsid w:val="002079BA"/>
    <w:rsid w:val="00213DA4"/>
    <w:rsid w:val="00214803"/>
    <w:rsid w:val="00216A65"/>
    <w:rsid w:val="00216AA7"/>
    <w:rsid w:val="00220789"/>
    <w:rsid w:val="00227114"/>
    <w:rsid w:val="002301D4"/>
    <w:rsid w:val="00233C55"/>
    <w:rsid w:val="00234534"/>
    <w:rsid w:val="00244E33"/>
    <w:rsid w:val="00246B16"/>
    <w:rsid w:val="00247280"/>
    <w:rsid w:val="00250D73"/>
    <w:rsid w:val="0025115E"/>
    <w:rsid w:val="00251C1C"/>
    <w:rsid w:val="002532BC"/>
    <w:rsid w:val="002534CF"/>
    <w:rsid w:val="00254DEA"/>
    <w:rsid w:val="00260730"/>
    <w:rsid w:val="00262415"/>
    <w:rsid w:val="0026457E"/>
    <w:rsid w:val="002677F7"/>
    <w:rsid w:val="00270297"/>
    <w:rsid w:val="00270E71"/>
    <w:rsid w:val="002819AC"/>
    <w:rsid w:val="00281CD3"/>
    <w:rsid w:val="00282EA8"/>
    <w:rsid w:val="00284EE8"/>
    <w:rsid w:val="00286652"/>
    <w:rsid w:val="00287003"/>
    <w:rsid w:val="00287339"/>
    <w:rsid w:val="0029372F"/>
    <w:rsid w:val="002964C9"/>
    <w:rsid w:val="00297398"/>
    <w:rsid w:val="002A58EF"/>
    <w:rsid w:val="002A7C4E"/>
    <w:rsid w:val="002B08DF"/>
    <w:rsid w:val="002B0B50"/>
    <w:rsid w:val="002B31C9"/>
    <w:rsid w:val="002B390D"/>
    <w:rsid w:val="002B464F"/>
    <w:rsid w:val="002C0B7D"/>
    <w:rsid w:val="002C11DD"/>
    <w:rsid w:val="002C1681"/>
    <w:rsid w:val="002C1CA1"/>
    <w:rsid w:val="002C3E1D"/>
    <w:rsid w:val="002C6BD4"/>
    <w:rsid w:val="002D1CE3"/>
    <w:rsid w:val="002E0707"/>
    <w:rsid w:val="002E0EC0"/>
    <w:rsid w:val="002E1C54"/>
    <w:rsid w:val="002E39A2"/>
    <w:rsid w:val="002E4A62"/>
    <w:rsid w:val="002E4BF8"/>
    <w:rsid w:val="002E5D47"/>
    <w:rsid w:val="002F2677"/>
    <w:rsid w:val="002F51D6"/>
    <w:rsid w:val="002F656C"/>
    <w:rsid w:val="002F72D4"/>
    <w:rsid w:val="00300303"/>
    <w:rsid w:val="00303006"/>
    <w:rsid w:val="003038F5"/>
    <w:rsid w:val="00305F8B"/>
    <w:rsid w:val="00306A40"/>
    <w:rsid w:val="00306BAF"/>
    <w:rsid w:val="0032541A"/>
    <w:rsid w:val="00330B14"/>
    <w:rsid w:val="0033686E"/>
    <w:rsid w:val="00344264"/>
    <w:rsid w:val="003557B2"/>
    <w:rsid w:val="00362A03"/>
    <w:rsid w:val="00366EB7"/>
    <w:rsid w:val="003739B5"/>
    <w:rsid w:val="003804D0"/>
    <w:rsid w:val="00384061"/>
    <w:rsid w:val="00384FC0"/>
    <w:rsid w:val="00390D6D"/>
    <w:rsid w:val="00391851"/>
    <w:rsid w:val="00396614"/>
    <w:rsid w:val="003A0E42"/>
    <w:rsid w:val="003A44B4"/>
    <w:rsid w:val="003B536D"/>
    <w:rsid w:val="003D04C7"/>
    <w:rsid w:val="003D1805"/>
    <w:rsid w:val="003D5985"/>
    <w:rsid w:val="003D7BC1"/>
    <w:rsid w:val="003E1E3A"/>
    <w:rsid w:val="003E73F2"/>
    <w:rsid w:val="003F7EFA"/>
    <w:rsid w:val="0040029B"/>
    <w:rsid w:val="00401F5B"/>
    <w:rsid w:val="004040BC"/>
    <w:rsid w:val="004043BB"/>
    <w:rsid w:val="00405A51"/>
    <w:rsid w:val="00405E98"/>
    <w:rsid w:val="00411B05"/>
    <w:rsid w:val="00412C4E"/>
    <w:rsid w:val="00413A29"/>
    <w:rsid w:val="004170F3"/>
    <w:rsid w:val="00417719"/>
    <w:rsid w:val="00422AD6"/>
    <w:rsid w:val="00423796"/>
    <w:rsid w:val="004303A3"/>
    <w:rsid w:val="00433CF5"/>
    <w:rsid w:val="0043634B"/>
    <w:rsid w:val="004373CE"/>
    <w:rsid w:val="00443CD1"/>
    <w:rsid w:val="00445576"/>
    <w:rsid w:val="00450ED0"/>
    <w:rsid w:val="00454381"/>
    <w:rsid w:val="00457AE4"/>
    <w:rsid w:val="004626F6"/>
    <w:rsid w:val="004650DA"/>
    <w:rsid w:val="00465746"/>
    <w:rsid w:val="00471E5A"/>
    <w:rsid w:val="00472403"/>
    <w:rsid w:val="00481EC2"/>
    <w:rsid w:val="00483929"/>
    <w:rsid w:val="00485C1D"/>
    <w:rsid w:val="004909ED"/>
    <w:rsid w:val="00491DC5"/>
    <w:rsid w:val="00492128"/>
    <w:rsid w:val="004967A5"/>
    <w:rsid w:val="004A1A19"/>
    <w:rsid w:val="004A2B83"/>
    <w:rsid w:val="004A30F5"/>
    <w:rsid w:val="004A4861"/>
    <w:rsid w:val="004A51C6"/>
    <w:rsid w:val="004A6138"/>
    <w:rsid w:val="004A7B10"/>
    <w:rsid w:val="004B4EC0"/>
    <w:rsid w:val="004B59F9"/>
    <w:rsid w:val="004B74FB"/>
    <w:rsid w:val="004C18B8"/>
    <w:rsid w:val="004C2607"/>
    <w:rsid w:val="004D3EBD"/>
    <w:rsid w:val="004D4B99"/>
    <w:rsid w:val="004E0351"/>
    <w:rsid w:val="004E41CC"/>
    <w:rsid w:val="004E5254"/>
    <w:rsid w:val="004E6744"/>
    <w:rsid w:val="004F4087"/>
    <w:rsid w:val="004F4441"/>
    <w:rsid w:val="005033F2"/>
    <w:rsid w:val="00507301"/>
    <w:rsid w:val="005107E7"/>
    <w:rsid w:val="00516E9E"/>
    <w:rsid w:val="0051707A"/>
    <w:rsid w:val="00520A28"/>
    <w:rsid w:val="0052411D"/>
    <w:rsid w:val="00531B21"/>
    <w:rsid w:val="005323A4"/>
    <w:rsid w:val="00533DD9"/>
    <w:rsid w:val="005416A0"/>
    <w:rsid w:val="00541867"/>
    <w:rsid w:val="00541A7E"/>
    <w:rsid w:val="00541EBF"/>
    <w:rsid w:val="005438A9"/>
    <w:rsid w:val="005446CE"/>
    <w:rsid w:val="00546913"/>
    <w:rsid w:val="00547DC4"/>
    <w:rsid w:val="005531B0"/>
    <w:rsid w:val="0055331A"/>
    <w:rsid w:val="00554662"/>
    <w:rsid w:val="00555212"/>
    <w:rsid w:val="00571446"/>
    <w:rsid w:val="005717C1"/>
    <w:rsid w:val="0057582D"/>
    <w:rsid w:val="00577E9D"/>
    <w:rsid w:val="00581A33"/>
    <w:rsid w:val="00582595"/>
    <w:rsid w:val="005834C7"/>
    <w:rsid w:val="00584A05"/>
    <w:rsid w:val="00593FC5"/>
    <w:rsid w:val="005A06EA"/>
    <w:rsid w:val="005A0EFB"/>
    <w:rsid w:val="005A2187"/>
    <w:rsid w:val="005A246D"/>
    <w:rsid w:val="005A5BD6"/>
    <w:rsid w:val="005A7859"/>
    <w:rsid w:val="005B070A"/>
    <w:rsid w:val="005B1A59"/>
    <w:rsid w:val="005B1A72"/>
    <w:rsid w:val="005B2A5F"/>
    <w:rsid w:val="005B4C42"/>
    <w:rsid w:val="005C003C"/>
    <w:rsid w:val="005C0173"/>
    <w:rsid w:val="005C10F9"/>
    <w:rsid w:val="005C1CD9"/>
    <w:rsid w:val="005C5CB5"/>
    <w:rsid w:val="005C70C4"/>
    <w:rsid w:val="005C7D0D"/>
    <w:rsid w:val="005D2E30"/>
    <w:rsid w:val="005D3BDD"/>
    <w:rsid w:val="005D41B0"/>
    <w:rsid w:val="005D650A"/>
    <w:rsid w:val="005D768B"/>
    <w:rsid w:val="005E08C6"/>
    <w:rsid w:val="005E4ED2"/>
    <w:rsid w:val="005F064A"/>
    <w:rsid w:val="005F2E28"/>
    <w:rsid w:val="0060138E"/>
    <w:rsid w:val="00601647"/>
    <w:rsid w:val="0060206C"/>
    <w:rsid w:val="0060226E"/>
    <w:rsid w:val="00623961"/>
    <w:rsid w:val="00623C79"/>
    <w:rsid w:val="00635194"/>
    <w:rsid w:val="00635200"/>
    <w:rsid w:val="00635C9A"/>
    <w:rsid w:val="00637CC0"/>
    <w:rsid w:val="006458D8"/>
    <w:rsid w:val="00655571"/>
    <w:rsid w:val="00660D2F"/>
    <w:rsid w:val="00660F75"/>
    <w:rsid w:val="00666F64"/>
    <w:rsid w:val="006676AB"/>
    <w:rsid w:val="0068133C"/>
    <w:rsid w:val="0068137E"/>
    <w:rsid w:val="00681469"/>
    <w:rsid w:val="006826D2"/>
    <w:rsid w:val="00687971"/>
    <w:rsid w:val="00692C19"/>
    <w:rsid w:val="00693D87"/>
    <w:rsid w:val="0069424F"/>
    <w:rsid w:val="00694FA1"/>
    <w:rsid w:val="00696908"/>
    <w:rsid w:val="006A13E8"/>
    <w:rsid w:val="006A52FA"/>
    <w:rsid w:val="006A7013"/>
    <w:rsid w:val="006B0301"/>
    <w:rsid w:val="006B2E24"/>
    <w:rsid w:val="006C3827"/>
    <w:rsid w:val="006C7927"/>
    <w:rsid w:val="006D2034"/>
    <w:rsid w:val="006F4017"/>
    <w:rsid w:val="006F619B"/>
    <w:rsid w:val="00704689"/>
    <w:rsid w:val="0070497F"/>
    <w:rsid w:val="00712D1C"/>
    <w:rsid w:val="007137A5"/>
    <w:rsid w:val="00714F24"/>
    <w:rsid w:val="00716FA0"/>
    <w:rsid w:val="007206DA"/>
    <w:rsid w:val="00720C4D"/>
    <w:rsid w:val="0072145B"/>
    <w:rsid w:val="00721651"/>
    <w:rsid w:val="0072254E"/>
    <w:rsid w:val="00726AE0"/>
    <w:rsid w:val="00727FD9"/>
    <w:rsid w:val="00730670"/>
    <w:rsid w:val="00731A57"/>
    <w:rsid w:val="0073305B"/>
    <w:rsid w:val="00737E59"/>
    <w:rsid w:val="00741F5D"/>
    <w:rsid w:val="007424F9"/>
    <w:rsid w:val="00742C75"/>
    <w:rsid w:val="00752097"/>
    <w:rsid w:val="00753D60"/>
    <w:rsid w:val="00755203"/>
    <w:rsid w:val="00755F58"/>
    <w:rsid w:val="007560D0"/>
    <w:rsid w:val="00757194"/>
    <w:rsid w:val="00757222"/>
    <w:rsid w:val="007573C5"/>
    <w:rsid w:val="007605D7"/>
    <w:rsid w:val="00761C01"/>
    <w:rsid w:val="00765FE3"/>
    <w:rsid w:val="00772D92"/>
    <w:rsid w:val="0077497A"/>
    <w:rsid w:val="0078082E"/>
    <w:rsid w:val="0078100D"/>
    <w:rsid w:val="0078118C"/>
    <w:rsid w:val="0078574F"/>
    <w:rsid w:val="0078653D"/>
    <w:rsid w:val="00790435"/>
    <w:rsid w:val="00796825"/>
    <w:rsid w:val="007A1072"/>
    <w:rsid w:val="007A1D51"/>
    <w:rsid w:val="007A213C"/>
    <w:rsid w:val="007A2869"/>
    <w:rsid w:val="007A3970"/>
    <w:rsid w:val="007A3BD5"/>
    <w:rsid w:val="007B4AEB"/>
    <w:rsid w:val="007B5485"/>
    <w:rsid w:val="007D06F8"/>
    <w:rsid w:val="007D0CD2"/>
    <w:rsid w:val="007D3058"/>
    <w:rsid w:val="007D72EC"/>
    <w:rsid w:val="007E53C2"/>
    <w:rsid w:val="007F0315"/>
    <w:rsid w:val="007F1BAB"/>
    <w:rsid w:val="007F2DF5"/>
    <w:rsid w:val="007F37B2"/>
    <w:rsid w:val="007F4484"/>
    <w:rsid w:val="007F6B43"/>
    <w:rsid w:val="0080420F"/>
    <w:rsid w:val="008048D3"/>
    <w:rsid w:val="00806023"/>
    <w:rsid w:val="0081136C"/>
    <w:rsid w:val="00812589"/>
    <w:rsid w:val="00814B85"/>
    <w:rsid w:val="00816F9A"/>
    <w:rsid w:val="0082019D"/>
    <w:rsid w:val="00821CF2"/>
    <w:rsid w:val="008257C7"/>
    <w:rsid w:val="008258C3"/>
    <w:rsid w:val="008318DE"/>
    <w:rsid w:val="00833EDA"/>
    <w:rsid w:val="00834B85"/>
    <w:rsid w:val="00835117"/>
    <w:rsid w:val="00843B6C"/>
    <w:rsid w:val="00843F09"/>
    <w:rsid w:val="00851D17"/>
    <w:rsid w:val="008573B2"/>
    <w:rsid w:val="00866D14"/>
    <w:rsid w:val="00886D0E"/>
    <w:rsid w:val="008871B3"/>
    <w:rsid w:val="008903CD"/>
    <w:rsid w:val="0089200F"/>
    <w:rsid w:val="008953D7"/>
    <w:rsid w:val="0089770A"/>
    <w:rsid w:val="008A272C"/>
    <w:rsid w:val="008A6231"/>
    <w:rsid w:val="008A7D9F"/>
    <w:rsid w:val="008B2980"/>
    <w:rsid w:val="008B476B"/>
    <w:rsid w:val="008C6092"/>
    <w:rsid w:val="008C7958"/>
    <w:rsid w:val="008D0DC2"/>
    <w:rsid w:val="008D3309"/>
    <w:rsid w:val="008E0689"/>
    <w:rsid w:val="008E5868"/>
    <w:rsid w:val="008E7929"/>
    <w:rsid w:val="008F0DEC"/>
    <w:rsid w:val="008F1ECC"/>
    <w:rsid w:val="008F4148"/>
    <w:rsid w:val="008F63E4"/>
    <w:rsid w:val="008F7EA8"/>
    <w:rsid w:val="00903A44"/>
    <w:rsid w:val="00905C7A"/>
    <w:rsid w:val="0090690E"/>
    <w:rsid w:val="00912AE4"/>
    <w:rsid w:val="00912FD3"/>
    <w:rsid w:val="0091420C"/>
    <w:rsid w:val="009201B2"/>
    <w:rsid w:val="00921579"/>
    <w:rsid w:val="00936BBC"/>
    <w:rsid w:val="00937CA0"/>
    <w:rsid w:val="00940498"/>
    <w:rsid w:val="009405B5"/>
    <w:rsid w:val="0094127E"/>
    <w:rsid w:val="00941E14"/>
    <w:rsid w:val="009508C5"/>
    <w:rsid w:val="009522C1"/>
    <w:rsid w:val="00954F83"/>
    <w:rsid w:val="009574E4"/>
    <w:rsid w:val="00957D25"/>
    <w:rsid w:val="0096091B"/>
    <w:rsid w:val="0096274C"/>
    <w:rsid w:val="009629A8"/>
    <w:rsid w:val="009629CE"/>
    <w:rsid w:val="0097563F"/>
    <w:rsid w:val="00976556"/>
    <w:rsid w:val="00991C5F"/>
    <w:rsid w:val="00993327"/>
    <w:rsid w:val="00996878"/>
    <w:rsid w:val="00997230"/>
    <w:rsid w:val="009A2D0D"/>
    <w:rsid w:val="009A63A0"/>
    <w:rsid w:val="009A79F3"/>
    <w:rsid w:val="009B2539"/>
    <w:rsid w:val="009B4FE8"/>
    <w:rsid w:val="009C0836"/>
    <w:rsid w:val="009C3332"/>
    <w:rsid w:val="009C37D3"/>
    <w:rsid w:val="009C6F1C"/>
    <w:rsid w:val="009E55B0"/>
    <w:rsid w:val="009E7465"/>
    <w:rsid w:val="009F333D"/>
    <w:rsid w:val="009F3B91"/>
    <w:rsid w:val="009F6207"/>
    <w:rsid w:val="009F7A74"/>
    <w:rsid w:val="00A01BB1"/>
    <w:rsid w:val="00A06F2E"/>
    <w:rsid w:val="00A07A63"/>
    <w:rsid w:val="00A1258F"/>
    <w:rsid w:val="00A1302F"/>
    <w:rsid w:val="00A1412F"/>
    <w:rsid w:val="00A1593B"/>
    <w:rsid w:val="00A16096"/>
    <w:rsid w:val="00A25753"/>
    <w:rsid w:val="00A319B7"/>
    <w:rsid w:val="00A32613"/>
    <w:rsid w:val="00A349DA"/>
    <w:rsid w:val="00A34E70"/>
    <w:rsid w:val="00A379A4"/>
    <w:rsid w:val="00A37C6E"/>
    <w:rsid w:val="00A41844"/>
    <w:rsid w:val="00A44683"/>
    <w:rsid w:val="00A50F77"/>
    <w:rsid w:val="00A52E5A"/>
    <w:rsid w:val="00A52EFE"/>
    <w:rsid w:val="00A53562"/>
    <w:rsid w:val="00A571F8"/>
    <w:rsid w:val="00A601F9"/>
    <w:rsid w:val="00A6131F"/>
    <w:rsid w:val="00A64B2B"/>
    <w:rsid w:val="00A65245"/>
    <w:rsid w:val="00A67BD1"/>
    <w:rsid w:val="00A72E42"/>
    <w:rsid w:val="00A757E7"/>
    <w:rsid w:val="00A7771E"/>
    <w:rsid w:val="00A83928"/>
    <w:rsid w:val="00A8415D"/>
    <w:rsid w:val="00A92996"/>
    <w:rsid w:val="00A97E94"/>
    <w:rsid w:val="00AA3D04"/>
    <w:rsid w:val="00AA4B78"/>
    <w:rsid w:val="00AA6FAB"/>
    <w:rsid w:val="00AB051C"/>
    <w:rsid w:val="00AB2B2D"/>
    <w:rsid w:val="00AB65C6"/>
    <w:rsid w:val="00AB6602"/>
    <w:rsid w:val="00AC350E"/>
    <w:rsid w:val="00AD13EA"/>
    <w:rsid w:val="00AD3476"/>
    <w:rsid w:val="00AD4C64"/>
    <w:rsid w:val="00AD5299"/>
    <w:rsid w:val="00AD5510"/>
    <w:rsid w:val="00AE07BC"/>
    <w:rsid w:val="00AE1D5C"/>
    <w:rsid w:val="00AE36AD"/>
    <w:rsid w:val="00AF139C"/>
    <w:rsid w:val="00AF22AE"/>
    <w:rsid w:val="00B027C4"/>
    <w:rsid w:val="00B030B5"/>
    <w:rsid w:val="00B05AB3"/>
    <w:rsid w:val="00B107B1"/>
    <w:rsid w:val="00B120F2"/>
    <w:rsid w:val="00B13567"/>
    <w:rsid w:val="00B176E0"/>
    <w:rsid w:val="00B20E10"/>
    <w:rsid w:val="00B24A6B"/>
    <w:rsid w:val="00B26FC0"/>
    <w:rsid w:val="00B31E7B"/>
    <w:rsid w:val="00B33A42"/>
    <w:rsid w:val="00B35D36"/>
    <w:rsid w:val="00B36E52"/>
    <w:rsid w:val="00B436D9"/>
    <w:rsid w:val="00B47829"/>
    <w:rsid w:val="00B6005C"/>
    <w:rsid w:val="00B62E3C"/>
    <w:rsid w:val="00B71CC7"/>
    <w:rsid w:val="00B7283A"/>
    <w:rsid w:val="00B86034"/>
    <w:rsid w:val="00B87F2A"/>
    <w:rsid w:val="00B96638"/>
    <w:rsid w:val="00BA0EC9"/>
    <w:rsid w:val="00BA1703"/>
    <w:rsid w:val="00BA5D74"/>
    <w:rsid w:val="00BB2D7D"/>
    <w:rsid w:val="00BB4A4D"/>
    <w:rsid w:val="00BC1768"/>
    <w:rsid w:val="00BC1D02"/>
    <w:rsid w:val="00BC1ECB"/>
    <w:rsid w:val="00BC7C87"/>
    <w:rsid w:val="00BD42BE"/>
    <w:rsid w:val="00BD61D5"/>
    <w:rsid w:val="00BD6FB8"/>
    <w:rsid w:val="00BD73B0"/>
    <w:rsid w:val="00BE6C1B"/>
    <w:rsid w:val="00BF0132"/>
    <w:rsid w:val="00BF2D54"/>
    <w:rsid w:val="00C00659"/>
    <w:rsid w:val="00C050A1"/>
    <w:rsid w:val="00C05B10"/>
    <w:rsid w:val="00C067C0"/>
    <w:rsid w:val="00C07AF0"/>
    <w:rsid w:val="00C1008C"/>
    <w:rsid w:val="00C10639"/>
    <w:rsid w:val="00C1695C"/>
    <w:rsid w:val="00C21D71"/>
    <w:rsid w:val="00C22171"/>
    <w:rsid w:val="00C22A16"/>
    <w:rsid w:val="00C2365E"/>
    <w:rsid w:val="00C24B4E"/>
    <w:rsid w:val="00C319BB"/>
    <w:rsid w:val="00C3210C"/>
    <w:rsid w:val="00C322DF"/>
    <w:rsid w:val="00C3250C"/>
    <w:rsid w:val="00C44714"/>
    <w:rsid w:val="00C46EAE"/>
    <w:rsid w:val="00C47A1A"/>
    <w:rsid w:val="00C51C97"/>
    <w:rsid w:val="00C51F44"/>
    <w:rsid w:val="00C55D13"/>
    <w:rsid w:val="00C80373"/>
    <w:rsid w:val="00C82495"/>
    <w:rsid w:val="00C85FD6"/>
    <w:rsid w:val="00C90CC4"/>
    <w:rsid w:val="00C926D2"/>
    <w:rsid w:val="00C930EE"/>
    <w:rsid w:val="00C93D03"/>
    <w:rsid w:val="00C9730D"/>
    <w:rsid w:val="00CA13AF"/>
    <w:rsid w:val="00CA77E7"/>
    <w:rsid w:val="00CB192E"/>
    <w:rsid w:val="00CB601D"/>
    <w:rsid w:val="00CB6AA4"/>
    <w:rsid w:val="00CB6E47"/>
    <w:rsid w:val="00CC2F49"/>
    <w:rsid w:val="00CC4670"/>
    <w:rsid w:val="00CC50A6"/>
    <w:rsid w:val="00CC585A"/>
    <w:rsid w:val="00CC5A6A"/>
    <w:rsid w:val="00CC7DD6"/>
    <w:rsid w:val="00CD04D8"/>
    <w:rsid w:val="00CD0B03"/>
    <w:rsid w:val="00CD1AFE"/>
    <w:rsid w:val="00CD2F9F"/>
    <w:rsid w:val="00CD6B4F"/>
    <w:rsid w:val="00CE1D80"/>
    <w:rsid w:val="00CF2030"/>
    <w:rsid w:val="00CF6F6B"/>
    <w:rsid w:val="00D156BC"/>
    <w:rsid w:val="00D2282D"/>
    <w:rsid w:val="00D22FFA"/>
    <w:rsid w:val="00D25F42"/>
    <w:rsid w:val="00D2760C"/>
    <w:rsid w:val="00D27CF7"/>
    <w:rsid w:val="00D329C2"/>
    <w:rsid w:val="00D32F28"/>
    <w:rsid w:val="00D35BE6"/>
    <w:rsid w:val="00D36B9B"/>
    <w:rsid w:val="00D413D2"/>
    <w:rsid w:val="00D41EEF"/>
    <w:rsid w:val="00D41F52"/>
    <w:rsid w:val="00D506C2"/>
    <w:rsid w:val="00D54EEF"/>
    <w:rsid w:val="00D57014"/>
    <w:rsid w:val="00D67181"/>
    <w:rsid w:val="00D70119"/>
    <w:rsid w:val="00D7546E"/>
    <w:rsid w:val="00D76A74"/>
    <w:rsid w:val="00D76D46"/>
    <w:rsid w:val="00D77156"/>
    <w:rsid w:val="00D82369"/>
    <w:rsid w:val="00D837BC"/>
    <w:rsid w:val="00D83860"/>
    <w:rsid w:val="00D951DE"/>
    <w:rsid w:val="00DA2C17"/>
    <w:rsid w:val="00DA572D"/>
    <w:rsid w:val="00DA5D3B"/>
    <w:rsid w:val="00DA6EF0"/>
    <w:rsid w:val="00DB1C1F"/>
    <w:rsid w:val="00DB4B9A"/>
    <w:rsid w:val="00DB60D6"/>
    <w:rsid w:val="00DB7576"/>
    <w:rsid w:val="00DC3206"/>
    <w:rsid w:val="00DC55FF"/>
    <w:rsid w:val="00DD1148"/>
    <w:rsid w:val="00DD46ED"/>
    <w:rsid w:val="00DD5780"/>
    <w:rsid w:val="00DD779B"/>
    <w:rsid w:val="00DE4DB4"/>
    <w:rsid w:val="00DE6180"/>
    <w:rsid w:val="00DF2C8C"/>
    <w:rsid w:val="00DF50CA"/>
    <w:rsid w:val="00DF5A76"/>
    <w:rsid w:val="00E02B6F"/>
    <w:rsid w:val="00E02FF8"/>
    <w:rsid w:val="00E116E6"/>
    <w:rsid w:val="00E1439C"/>
    <w:rsid w:val="00E25BAC"/>
    <w:rsid w:val="00E32238"/>
    <w:rsid w:val="00E33D3A"/>
    <w:rsid w:val="00E34056"/>
    <w:rsid w:val="00E35006"/>
    <w:rsid w:val="00E36D41"/>
    <w:rsid w:val="00E47578"/>
    <w:rsid w:val="00E50684"/>
    <w:rsid w:val="00E55509"/>
    <w:rsid w:val="00E56B1A"/>
    <w:rsid w:val="00E603AA"/>
    <w:rsid w:val="00E647E3"/>
    <w:rsid w:val="00E653D0"/>
    <w:rsid w:val="00E655A8"/>
    <w:rsid w:val="00E66C4A"/>
    <w:rsid w:val="00E70C68"/>
    <w:rsid w:val="00E719F6"/>
    <w:rsid w:val="00E73627"/>
    <w:rsid w:val="00E753E6"/>
    <w:rsid w:val="00E7614C"/>
    <w:rsid w:val="00E76567"/>
    <w:rsid w:val="00E76EA9"/>
    <w:rsid w:val="00E872BF"/>
    <w:rsid w:val="00EA4DE6"/>
    <w:rsid w:val="00EA6EF8"/>
    <w:rsid w:val="00EA70B3"/>
    <w:rsid w:val="00EB09F6"/>
    <w:rsid w:val="00ED0510"/>
    <w:rsid w:val="00ED6741"/>
    <w:rsid w:val="00ED6964"/>
    <w:rsid w:val="00ED6AF5"/>
    <w:rsid w:val="00EE4570"/>
    <w:rsid w:val="00EF0CA0"/>
    <w:rsid w:val="00EF102C"/>
    <w:rsid w:val="00EF1391"/>
    <w:rsid w:val="00EF2389"/>
    <w:rsid w:val="00EF2AAB"/>
    <w:rsid w:val="00EF75F0"/>
    <w:rsid w:val="00F02CC8"/>
    <w:rsid w:val="00F07D85"/>
    <w:rsid w:val="00F168E7"/>
    <w:rsid w:val="00F22352"/>
    <w:rsid w:val="00F23724"/>
    <w:rsid w:val="00F25613"/>
    <w:rsid w:val="00F34D15"/>
    <w:rsid w:val="00F358BA"/>
    <w:rsid w:val="00F45484"/>
    <w:rsid w:val="00F475CE"/>
    <w:rsid w:val="00F47B40"/>
    <w:rsid w:val="00F47EA2"/>
    <w:rsid w:val="00F5001E"/>
    <w:rsid w:val="00F52484"/>
    <w:rsid w:val="00F52E1E"/>
    <w:rsid w:val="00F5588D"/>
    <w:rsid w:val="00F611B4"/>
    <w:rsid w:val="00F62573"/>
    <w:rsid w:val="00F62F6A"/>
    <w:rsid w:val="00F64EA3"/>
    <w:rsid w:val="00F675F5"/>
    <w:rsid w:val="00F70B79"/>
    <w:rsid w:val="00F72C1E"/>
    <w:rsid w:val="00F765F8"/>
    <w:rsid w:val="00F84393"/>
    <w:rsid w:val="00F9208A"/>
    <w:rsid w:val="00F9415D"/>
    <w:rsid w:val="00F95198"/>
    <w:rsid w:val="00FA0D20"/>
    <w:rsid w:val="00FA1AE9"/>
    <w:rsid w:val="00FA456E"/>
    <w:rsid w:val="00FA4C5C"/>
    <w:rsid w:val="00FA56B9"/>
    <w:rsid w:val="00FA7CF4"/>
    <w:rsid w:val="00FB180E"/>
    <w:rsid w:val="00FB3DA8"/>
    <w:rsid w:val="00FB4BCF"/>
    <w:rsid w:val="00FB7ECF"/>
    <w:rsid w:val="00FC3E40"/>
    <w:rsid w:val="00FC5510"/>
    <w:rsid w:val="00FC756E"/>
    <w:rsid w:val="00FD2BBB"/>
    <w:rsid w:val="00FD4BEC"/>
    <w:rsid w:val="00FD5F76"/>
    <w:rsid w:val="00FD60CC"/>
    <w:rsid w:val="00FD7C7F"/>
    <w:rsid w:val="00FE178E"/>
    <w:rsid w:val="00FE2486"/>
    <w:rsid w:val="00FE4AA9"/>
    <w:rsid w:val="00FE795A"/>
    <w:rsid w:val="00FF0274"/>
    <w:rsid w:val="00FF02A6"/>
    <w:rsid w:val="00FF17B3"/>
    <w:rsid w:val="00FF18B2"/>
    <w:rsid w:val="00FF54A4"/>
    <w:rsid w:val="00FF7258"/>
    <w:rsid w:val="01667E78"/>
    <w:rsid w:val="0206DD7D"/>
    <w:rsid w:val="02351E3C"/>
    <w:rsid w:val="02942F7E"/>
    <w:rsid w:val="03207E25"/>
    <w:rsid w:val="040378BD"/>
    <w:rsid w:val="0407A934"/>
    <w:rsid w:val="043B7D33"/>
    <w:rsid w:val="04713E3F"/>
    <w:rsid w:val="0477D2A0"/>
    <w:rsid w:val="04CF8337"/>
    <w:rsid w:val="057FCBA6"/>
    <w:rsid w:val="05F55ECB"/>
    <w:rsid w:val="0691302A"/>
    <w:rsid w:val="06C67145"/>
    <w:rsid w:val="0767B001"/>
    <w:rsid w:val="07A31EF3"/>
    <w:rsid w:val="07FA2698"/>
    <w:rsid w:val="0854278F"/>
    <w:rsid w:val="088A2EBD"/>
    <w:rsid w:val="09E9552F"/>
    <w:rsid w:val="0A3B7825"/>
    <w:rsid w:val="0A9B5909"/>
    <w:rsid w:val="0AFB5D64"/>
    <w:rsid w:val="0B5502C1"/>
    <w:rsid w:val="0BABB932"/>
    <w:rsid w:val="0C25DE84"/>
    <w:rsid w:val="0C5B5D4C"/>
    <w:rsid w:val="0C8CA942"/>
    <w:rsid w:val="0C8F3D96"/>
    <w:rsid w:val="0CEAF81F"/>
    <w:rsid w:val="0D1569C1"/>
    <w:rsid w:val="0D497C1E"/>
    <w:rsid w:val="0D690A8B"/>
    <w:rsid w:val="0D784015"/>
    <w:rsid w:val="0EF7E4BA"/>
    <w:rsid w:val="0F1A64E0"/>
    <w:rsid w:val="0FA38E1B"/>
    <w:rsid w:val="104B72DD"/>
    <w:rsid w:val="10668B3E"/>
    <w:rsid w:val="10DB19EA"/>
    <w:rsid w:val="11132725"/>
    <w:rsid w:val="11B35127"/>
    <w:rsid w:val="1296E965"/>
    <w:rsid w:val="12CEF965"/>
    <w:rsid w:val="12FA0F37"/>
    <w:rsid w:val="12FB670A"/>
    <w:rsid w:val="13051D65"/>
    <w:rsid w:val="13600362"/>
    <w:rsid w:val="138E76B6"/>
    <w:rsid w:val="13D4C143"/>
    <w:rsid w:val="13DCB3F2"/>
    <w:rsid w:val="13F77DCA"/>
    <w:rsid w:val="13FF24CF"/>
    <w:rsid w:val="148D5623"/>
    <w:rsid w:val="15108D88"/>
    <w:rsid w:val="152D6842"/>
    <w:rsid w:val="155A67CD"/>
    <w:rsid w:val="16058428"/>
    <w:rsid w:val="161DF9C6"/>
    <w:rsid w:val="165154F7"/>
    <w:rsid w:val="16F674AB"/>
    <w:rsid w:val="174945B2"/>
    <w:rsid w:val="18052E91"/>
    <w:rsid w:val="1827400F"/>
    <w:rsid w:val="18671353"/>
    <w:rsid w:val="18BA39C5"/>
    <w:rsid w:val="18DE0F14"/>
    <w:rsid w:val="18E5671A"/>
    <w:rsid w:val="19302C83"/>
    <w:rsid w:val="193F36CE"/>
    <w:rsid w:val="19D1CBAC"/>
    <w:rsid w:val="1A2C7B42"/>
    <w:rsid w:val="1B2D5CB7"/>
    <w:rsid w:val="1B773921"/>
    <w:rsid w:val="1BAE26C6"/>
    <w:rsid w:val="1C023974"/>
    <w:rsid w:val="1C986AA4"/>
    <w:rsid w:val="1C9B0535"/>
    <w:rsid w:val="1D4342C5"/>
    <w:rsid w:val="1D743260"/>
    <w:rsid w:val="1F02FE16"/>
    <w:rsid w:val="1F3AEA98"/>
    <w:rsid w:val="20016515"/>
    <w:rsid w:val="2083EB77"/>
    <w:rsid w:val="209429D0"/>
    <w:rsid w:val="21086879"/>
    <w:rsid w:val="2163E22C"/>
    <w:rsid w:val="21883881"/>
    <w:rsid w:val="218A694B"/>
    <w:rsid w:val="218B873C"/>
    <w:rsid w:val="22E0955C"/>
    <w:rsid w:val="22EA68E8"/>
    <w:rsid w:val="2317E661"/>
    <w:rsid w:val="2332F52C"/>
    <w:rsid w:val="234F0E41"/>
    <w:rsid w:val="235F406A"/>
    <w:rsid w:val="237B05A9"/>
    <w:rsid w:val="23FFFDBD"/>
    <w:rsid w:val="243981B7"/>
    <w:rsid w:val="2633D561"/>
    <w:rsid w:val="278544FF"/>
    <w:rsid w:val="27E4E1B1"/>
    <w:rsid w:val="28B02935"/>
    <w:rsid w:val="29053FDD"/>
    <w:rsid w:val="290CBE79"/>
    <w:rsid w:val="2914D92D"/>
    <w:rsid w:val="2930C44A"/>
    <w:rsid w:val="297E3E19"/>
    <w:rsid w:val="2A1E7BA3"/>
    <w:rsid w:val="2AB68F3D"/>
    <w:rsid w:val="2AF5791D"/>
    <w:rsid w:val="2B0CD410"/>
    <w:rsid w:val="2B995F5C"/>
    <w:rsid w:val="2BC1720F"/>
    <w:rsid w:val="2CF03F85"/>
    <w:rsid w:val="2D016C6B"/>
    <w:rsid w:val="2D21DF9A"/>
    <w:rsid w:val="2E26BD06"/>
    <w:rsid w:val="2E7ED66D"/>
    <w:rsid w:val="2EFFB114"/>
    <w:rsid w:val="2F3640C9"/>
    <w:rsid w:val="2F540015"/>
    <w:rsid w:val="2F735826"/>
    <w:rsid w:val="31384C99"/>
    <w:rsid w:val="318D2103"/>
    <w:rsid w:val="32267CA0"/>
    <w:rsid w:val="323D0CC6"/>
    <w:rsid w:val="32851871"/>
    <w:rsid w:val="32E55F8A"/>
    <w:rsid w:val="335D94C6"/>
    <w:rsid w:val="33D77531"/>
    <w:rsid w:val="33E482B2"/>
    <w:rsid w:val="34013EE9"/>
    <w:rsid w:val="354326EB"/>
    <w:rsid w:val="35A6615F"/>
    <w:rsid w:val="36D542A8"/>
    <w:rsid w:val="36D62A20"/>
    <w:rsid w:val="36EF22E8"/>
    <w:rsid w:val="375F9063"/>
    <w:rsid w:val="37904321"/>
    <w:rsid w:val="37D1C7B7"/>
    <w:rsid w:val="37DB7A05"/>
    <w:rsid w:val="37F1BC2E"/>
    <w:rsid w:val="380D653F"/>
    <w:rsid w:val="3863AE1E"/>
    <w:rsid w:val="387B21D3"/>
    <w:rsid w:val="3A300062"/>
    <w:rsid w:val="3A8C57E1"/>
    <w:rsid w:val="3AA93926"/>
    <w:rsid w:val="3AFA6482"/>
    <w:rsid w:val="3BBA2067"/>
    <w:rsid w:val="3BC028B5"/>
    <w:rsid w:val="3BEB0FF0"/>
    <w:rsid w:val="3BF7CA6B"/>
    <w:rsid w:val="3CBD775E"/>
    <w:rsid w:val="3D2C514B"/>
    <w:rsid w:val="3D374B9B"/>
    <w:rsid w:val="3D7779CF"/>
    <w:rsid w:val="3E834C59"/>
    <w:rsid w:val="3E947B17"/>
    <w:rsid w:val="3ED065CF"/>
    <w:rsid w:val="3F19F148"/>
    <w:rsid w:val="3F446ADE"/>
    <w:rsid w:val="3FED3B3B"/>
    <w:rsid w:val="400A73C9"/>
    <w:rsid w:val="410A7AD6"/>
    <w:rsid w:val="417FDA68"/>
    <w:rsid w:val="420432B8"/>
    <w:rsid w:val="428216CB"/>
    <w:rsid w:val="42C08B11"/>
    <w:rsid w:val="42ED58F4"/>
    <w:rsid w:val="42FF3A54"/>
    <w:rsid w:val="431A4610"/>
    <w:rsid w:val="43E208E5"/>
    <w:rsid w:val="44503148"/>
    <w:rsid w:val="447FC72D"/>
    <w:rsid w:val="45EA0F9A"/>
    <w:rsid w:val="45FC3543"/>
    <w:rsid w:val="46B80183"/>
    <w:rsid w:val="46ECC098"/>
    <w:rsid w:val="4734A099"/>
    <w:rsid w:val="47711F2A"/>
    <w:rsid w:val="47A27A39"/>
    <w:rsid w:val="47DD29A7"/>
    <w:rsid w:val="48515E74"/>
    <w:rsid w:val="49611454"/>
    <w:rsid w:val="49A63741"/>
    <w:rsid w:val="49F25538"/>
    <w:rsid w:val="4AB52006"/>
    <w:rsid w:val="4BD0F378"/>
    <w:rsid w:val="4BE7C459"/>
    <w:rsid w:val="4C6DDB8C"/>
    <w:rsid w:val="4DD754FA"/>
    <w:rsid w:val="4DE45A20"/>
    <w:rsid w:val="4E09B8C2"/>
    <w:rsid w:val="4E2CFC78"/>
    <w:rsid w:val="4E67F5D2"/>
    <w:rsid w:val="4ED20316"/>
    <w:rsid w:val="4F2140BE"/>
    <w:rsid w:val="4FBFB049"/>
    <w:rsid w:val="4FFF3929"/>
    <w:rsid w:val="50B72243"/>
    <w:rsid w:val="51243178"/>
    <w:rsid w:val="51475A56"/>
    <w:rsid w:val="51DA704E"/>
    <w:rsid w:val="5243791B"/>
    <w:rsid w:val="526A67EE"/>
    <w:rsid w:val="529C5F97"/>
    <w:rsid w:val="52B23648"/>
    <w:rsid w:val="52F02619"/>
    <w:rsid w:val="53260F89"/>
    <w:rsid w:val="534C7208"/>
    <w:rsid w:val="536EEE62"/>
    <w:rsid w:val="5370CBE5"/>
    <w:rsid w:val="546E3576"/>
    <w:rsid w:val="54814FD9"/>
    <w:rsid w:val="54D5760A"/>
    <w:rsid w:val="55403DDB"/>
    <w:rsid w:val="559347E9"/>
    <w:rsid w:val="56D55E16"/>
    <w:rsid w:val="572F0264"/>
    <w:rsid w:val="57337E7A"/>
    <w:rsid w:val="573AC25D"/>
    <w:rsid w:val="573C73E1"/>
    <w:rsid w:val="577CDB7D"/>
    <w:rsid w:val="578D44BC"/>
    <w:rsid w:val="57DE7C7B"/>
    <w:rsid w:val="57FA776C"/>
    <w:rsid w:val="5801E95A"/>
    <w:rsid w:val="58A4F906"/>
    <w:rsid w:val="5910EFFB"/>
    <w:rsid w:val="594D0AC0"/>
    <w:rsid w:val="59554FEC"/>
    <w:rsid w:val="59BB3431"/>
    <w:rsid w:val="5A573A0A"/>
    <w:rsid w:val="5A6139B8"/>
    <w:rsid w:val="5AEB26D4"/>
    <w:rsid w:val="5AF9878C"/>
    <w:rsid w:val="5D2494EB"/>
    <w:rsid w:val="5D430065"/>
    <w:rsid w:val="5D677585"/>
    <w:rsid w:val="5DB3BCC8"/>
    <w:rsid w:val="5DCF764A"/>
    <w:rsid w:val="5DFAE934"/>
    <w:rsid w:val="5DFF3693"/>
    <w:rsid w:val="5F3E6768"/>
    <w:rsid w:val="5F55825D"/>
    <w:rsid w:val="5F675F6E"/>
    <w:rsid w:val="5F7EECBE"/>
    <w:rsid w:val="5F8A203F"/>
    <w:rsid w:val="5FFF281C"/>
    <w:rsid w:val="60556B44"/>
    <w:rsid w:val="608D5944"/>
    <w:rsid w:val="60B6ADDA"/>
    <w:rsid w:val="60BEE30A"/>
    <w:rsid w:val="60FFFC08"/>
    <w:rsid w:val="61BBEF9A"/>
    <w:rsid w:val="61D3C0CF"/>
    <w:rsid w:val="621265EB"/>
    <w:rsid w:val="621C285F"/>
    <w:rsid w:val="6288C207"/>
    <w:rsid w:val="6377460A"/>
    <w:rsid w:val="643A7C62"/>
    <w:rsid w:val="644D8C73"/>
    <w:rsid w:val="646B8414"/>
    <w:rsid w:val="64782661"/>
    <w:rsid w:val="65A05820"/>
    <w:rsid w:val="65D5743D"/>
    <w:rsid w:val="66917969"/>
    <w:rsid w:val="67AB2883"/>
    <w:rsid w:val="67FB3B82"/>
    <w:rsid w:val="67FB991B"/>
    <w:rsid w:val="68224EC1"/>
    <w:rsid w:val="68BA73B0"/>
    <w:rsid w:val="69094B55"/>
    <w:rsid w:val="69A26F65"/>
    <w:rsid w:val="6A615EE7"/>
    <w:rsid w:val="6A6D50A4"/>
    <w:rsid w:val="6AA02BAB"/>
    <w:rsid w:val="6AE30446"/>
    <w:rsid w:val="6B23B3B3"/>
    <w:rsid w:val="6BAACF0E"/>
    <w:rsid w:val="6BBC942F"/>
    <w:rsid w:val="6C588679"/>
    <w:rsid w:val="6C5D3EEE"/>
    <w:rsid w:val="6C65002C"/>
    <w:rsid w:val="6CA45225"/>
    <w:rsid w:val="6DB70D14"/>
    <w:rsid w:val="6DFE7D25"/>
    <w:rsid w:val="6E774B87"/>
    <w:rsid w:val="6EA053E7"/>
    <w:rsid w:val="6EDFF3FA"/>
    <w:rsid w:val="6EF756A3"/>
    <w:rsid w:val="6F8B1600"/>
    <w:rsid w:val="6FB8B9BF"/>
    <w:rsid w:val="6FCD3383"/>
    <w:rsid w:val="6FEB3B6B"/>
    <w:rsid w:val="713A0CA1"/>
    <w:rsid w:val="71DF6590"/>
    <w:rsid w:val="720A0B1A"/>
    <w:rsid w:val="724F4D2C"/>
    <w:rsid w:val="7311277B"/>
    <w:rsid w:val="73176A0B"/>
    <w:rsid w:val="73772818"/>
    <w:rsid w:val="739000AF"/>
    <w:rsid w:val="742C26DF"/>
    <w:rsid w:val="74B01B4A"/>
    <w:rsid w:val="74DFA211"/>
    <w:rsid w:val="7534EA7A"/>
    <w:rsid w:val="758C6A3D"/>
    <w:rsid w:val="75A75220"/>
    <w:rsid w:val="75B629D5"/>
    <w:rsid w:val="75C557A9"/>
    <w:rsid w:val="75CC95B4"/>
    <w:rsid w:val="760EC846"/>
    <w:rsid w:val="76543551"/>
    <w:rsid w:val="76E25FAB"/>
    <w:rsid w:val="77F73703"/>
    <w:rsid w:val="780629EA"/>
    <w:rsid w:val="787E5EB6"/>
    <w:rsid w:val="791A5A0A"/>
    <w:rsid w:val="796F5714"/>
    <w:rsid w:val="79E566E1"/>
    <w:rsid w:val="7AAA5AF8"/>
    <w:rsid w:val="7AE25FE6"/>
    <w:rsid w:val="7B2DB140"/>
    <w:rsid w:val="7B7EF554"/>
    <w:rsid w:val="7B9F6977"/>
    <w:rsid w:val="7BEB1B02"/>
    <w:rsid w:val="7BFF27E7"/>
    <w:rsid w:val="7C1F5C62"/>
    <w:rsid w:val="7CDD5503"/>
    <w:rsid w:val="7D0024A0"/>
    <w:rsid w:val="7D5C9227"/>
    <w:rsid w:val="7D8CF969"/>
    <w:rsid w:val="7DA7BB9F"/>
    <w:rsid w:val="7DC115D8"/>
    <w:rsid w:val="7DC3B008"/>
    <w:rsid w:val="7EAD0A4D"/>
    <w:rsid w:val="7ED1928E"/>
    <w:rsid w:val="7EFBE3FD"/>
    <w:rsid w:val="7EFCAA25"/>
    <w:rsid w:val="7F912972"/>
    <w:rsid w:val="7F9F2426"/>
    <w:rsid w:val="7FAF5D95"/>
    <w:rsid w:val="7FB7B413"/>
    <w:rsid w:val="7FD71810"/>
    <w:rsid w:val="7FE75FBE"/>
    <w:rsid w:val="8013798C"/>
    <w:rsid w:val="80D484A6"/>
    <w:rsid w:val="811185F7"/>
    <w:rsid w:val="83679332"/>
    <w:rsid w:val="84439FCC"/>
    <w:rsid w:val="84881FA8"/>
    <w:rsid w:val="857DB48F"/>
    <w:rsid w:val="85A6FE49"/>
    <w:rsid w:val="85DA9D9A"/>
    <w:rsid w:val="85F12D0C"/>
    <w:rsid w:val="85F75326"/>
    <w:rsid w:val="864B93BF"/>
    <w:rsid w:val="8947211A"/>
    <w:rsid w:val="89ABBC22"/>
    <w:rsid w:val="89AC0582"/>
    <w:rsid w:val="89F582C5"/>
    <w:rsid w:val="8A803F44"/>
    <w:rsid w:val="8C6C43D0"/>
    <w:rsid w:val="8D4B2E15"/>
    <w:rsid w:val="8DCF070B"/>
    <w:rsid w:val="8F0EFDE9"/>
    <w:rsid w:val="8F676D9E"/>
    <w:rsid w:val="8FA7AC31"/>
    <w:rsid w:val="8FB22C50"/>
    <w:rsid w:val="90407663"/>
    <w:rsid w:val="907205B4"/>
    <w:rsid w:val="91F96B5A"/>
    <w:rsid w:val="9234503B"/>
    <w:rsid w:val="947B2776"/>
    <w:rsid w:val="953A1451"/>
    <w:rsid w:val="9556AFB8"/>
    <w:rsid w:val="963943F5"/>
    <w:rsid w:val="978F9759"/>
    <w:rsid w:val="98729A05"/>
    <w:rsid w:val="9ABA75E7"/>
    <w:rsid w:val="9BFF7A47"/>
    <w:rsid w:val="9C53B4D6"/>
    <w:rsid w:val="9CA538B4"/>
    <w:rsid w:val="9D28E80D"/>
    <w:rsid w:val="9D3F16EE"/>
    <w:rsid w:val="9DFE8A1A"/>
    <w:rsid w:val="9FB693CE"/>
    <w:rsid w:val="9FDAF45B"/>
    <w:rsid w:val="A05E0D93"/>
    <w:rsid w:val="A0638B0A"/>
    <w:rsid w:val="A076FC09"/>
    <w:rsid w:val="A140582D"/>
    <w:rsid w:val="A2FA8793"/>
    <w:rsid w:val="A470C9DD"/>
    <w:rsid w:val="A47952D7"/>
    <w:rsid w:val="A59DCC1A"/>
    <w:rsid w:val="A5D1FE95"/>
    <w:rsid w:val="A60EF37F"/>
    <w:rsid w:val="A7E877FD"/>
    <w:rsid w:val="A7E88733"/>
    <w:rsid w:val="A85C13A4"/>
    <w:rsid w:val="A864B631"/>
    <w:rsid w:val="A8BF074C"/>
    <w:rsid w:val="A90957C9"/>
    <w:rsid w:val="AA35A0A9"/>
    <w:rsid w:val="AA8A5ED3"/>
    <w:rsid w:val="AB990AF2"/>
    <w:rsid w:val="AC3E36B9"/>
    <w:rsid w:val="AC81FB00"/>
    <w:rsid w:val="AD163604"/>
    <w:rsid w:val="AD6BE50B"/>
    <w:rsid w:val="ADCBD443"/>
    <w:rsid w:val="ADFD9E72"/>
    <w:rsid w:val="AE3A3EA7"/>
    <w:rsid w:val="AED2C22D"/>
    <w:rsid w:val="AF6C5EDF"/>
    <w:rsid w:val="AF9D9561"/>
    <w:rsid w:val="AFCF0EC4"/>
    <w:rsid w:val="B1728A41"/>
    <w:rsid w:val="B1A813CA"/>
    <w:rsid w:val="B210B72C"/>
    <w:rsid w:val="B23D6FE3"/>
    <w:rsid w:val="B2FCBCFA"/>
    <w:rsid w:val="B35EA568"/>
    <w:rsid w:val="B3C2CFB2"/>
    <w:rsid w:val="B3EFFAE0"/>
    <w:rsid w:val="B447AAF6"/>
    <w:rsid w:val="B46F6D99"/>
    <w:rsid w:val="B50268C9"/>
    <w:rsid w:val="B57F056F"/>
    <w:rsid w:val="B6B56AE4"/>
    <w:rsid w:val="B6E360FE"/>
    <w:rsid w:val="B8AB3A83"/>
    <w:rsid w:val="B94C22BD"/>
    <w:rsid w:val="B9711765"/>
    <w:rsid w:val="BA4E3E0B"/>
    <w:rsid w:val="BABB036D"/>
    <w:rsid w:val="BB0C5704"/>
    <w:rsid w:val="BB59BA71"/>
    <w:rsid w:val="BB986F89"/>
    <w:rsid w:val="BB9EDB11"/>
    <w:rsid w:val="BBF70412"/>
    <w:rsid w:val="BC1ECABE"/>
    <w:rsid w:val="BD56BE99"/>
    <w:rsid w:val="BDFE9582"/>
    <w:rsid w:val="BE0F983A"/>
    <w:rsid w:val="BE6DAF84"/>
    <w:rsid w:val="BEAF2FF1"/>
    <w:rsid w:val="BEBC335C"/>
    <w:rsid w:val="BF4D408D"/>
    <w:rsid w:val="BFC9AB2C"/>
    <w:rsid w:val="BFF7148C"/>
    <w:rsid w:val="BFFBDEAF"/>
    <w:rsid w:val="C092E413"/>
    <w:rsid w:val="C17B94CA"/>
    <w:rsid w:val="C1871CF6"/>
    <w:rsid w:val="C2F83E60"/>
    <w:rsid w:val="C420B399"/>
    <w:rsid w:val="C687EE2F"/>
    <w:rsid w:val="C6A026B5"/>
    <w:rsid w:val="C6E32013"/>
    <w:rsid w:val="C8D9B2C8"/>
    <w:rsid w:val="C8FCF70B"/>
    <w:rsid w:val="C964703F"/>
    <w:rsid w:val="CAA817CB"/>
    <w:rsid w:val="CB29E05B"/>
    <w:rsid w:val="CB5F0F22"/>
    <w:rsid w:val="CC5FB52B"/>
    <w:rsid w:val="CCD5BF56"/>
    <w:rsid w:val="CD5A0DB4"/>
    <w:rsid w:val="CD7CC0A0"/>
    <w:rsid w:val="CE9D1EE9"/>
    <w:rsid w:val="CEDA19ED"/>
    <w:rsid w:val="CFCEB45F"/>
    <w:rsid w:val="CFCECE5E"/>
    <w:rsid w:val="D088A88C"/>
    <w:rsid w:val="D0B68F26"/>
    <w:rsid w:val="D15439E6"/>
    <w:rsid w:val="D284DB59"/>
    <w:rsid w:val="D2C387BB"/>
    <w:rsid w:val="D3DA8FD6"/>
    <w:rsid w:val="D45FC522"/>
    <w:rsid w:val="D4A29DF4"/>
    <w:rsid w:val="D4EF3334"/>
    <w:rsid w:val="D6437221"/>
    <w:rsid w:val="D6E83A86"/>
    <w:rsid w:val="D6FC0167"/>
    <w:rsid w:val="D7FF5CE5"/>
    <w:rsid w:val="D813429E"/>
    <w:rsid w:val="D8911948"/>
    <w:rsid w:val="DABACA77"/>
    <w:rsid w:val="DB09DD43"/>
    <w:rsid w:val="DB640F70"/>
    <w:rsid w:val="DBFD3585"/>
    <w:rsid w:val="DC61DF93"/>
    <w:rsid w:val="DCE69704"/>
    <w:rsid w:val="DE6B9DDA"/>
    <w:rsid w:val="DE7FC45F"/>
    <w:rsid w:val="DE7FEC61"/>
    <w:rsid w:val="DF3C912A"/>
    <w:rsid w:val="DFEBD553"/>
    <w:rsid w:val="DFFFC3F5"/>
    <w:rsid w:val="E0A4F358"/>
    <w:rsid w:val="E1D240BA"/>
    <w:rsid w:val="E207F59F"/>
    <w:rsid w:val="E21B98CA"/>
    <w:rsid w:val="E255D1FC"/>
    <w:rsid w:val="E289E638"/>
    <w:rsid w:val="E28F2507"/>
    <w:rsid w:val="E3EC0697"/>
    <w:rsid w:val="E539B92C"/>
    <w:rsid w:val="E7422BFD"/>
    <w:rsid w:val="E74FB4FA"/>
    <w:rsid w:val="E7936C77"/>
    <w:rsid w:val="EA9A74EF"/>
    <w:rsid w:val="EB4BA206"/>
    <w:rsid w:val="EB915B4A"/>
    <w:rsid w:val="EBC07D52"/>
    <w:rsid w:val="EBEEC481"/>
    <w:rsid w:val="EC151C80"/>
    <w:rsid w:val="EC9F9CBB"/>
    <w:rsid w:val="ED710EFC"/>
    <w:rsid w:val="EE3F0377"/>
    <w:rsid w:val="EEAB1704"/>
    <w:rsid w:val="EF9892A9"/>
    <w:rsid w:val="EFF56FDD"/>
    <w:rsid w:val="EFFF2BA0"/>
    <w:rsid w:val="F1CF0B2B"/>
    <w:rsid w:val="F1DA8EF4"/>
    <w:rsid w:val="F3E101C0"/>
    <w:rsid w:val="F4669754"/>
    <w:rsid w:val="F46D4A87"/>
    <w:rsid w:val="F5D2D159"/>
    <w:rsid w:val="F5F1B7C4"/>
    <w:rsid w:val="F6791224"/>
    <w:rsid w:val="F6E45BC8"/>
    <w:rsid w:val="F732F705"/>
    <w:rsid w:val="F73E494E"/>
    <w:rsid w:val="F7C03AFA"/>
    <w:rsid w:val="F7DFB8D9"/>
    <w:rsid w:val="F7E4E207"/>
    <w:rsid w:val="F7F2FBC4"/>
    <w:rsid w:val="F7FE6640"/>
    <w:rsid w:val="F8E5F820"/>
    <w:rsid w:val="FB554F5B"/>
    <w:rsid w:val="FB5C5D4E"/>
    <w:rsid w:val="FBBD989B"/>
    <w:rsid w:val="FC055A54"/>
    <w:rsid w:val="FC2B2F26"/>
    <w:rsid w:val="FD64F517"/>
    <w:rsid w:val="FD7FD229"/>
    <w:rsid w:val="FE61C23F"/>
    <w:rsid w:val="FE6BD503"/>
    <w:rsid w:val="FEFB2908"/>
    <w:rsid w:val="FF3F74D5"/>
    <w:rsid w:val="FF7C4765"/>
    <w:rsid w:val="FFAAE80B"/>
    <w:rsid w:val="FFAD162C"/>
    <w:rsid w:val="FFBD9AB4"/>
    <w:rsid w:val="FFBDD3FC"/>
    <w:rsid w:val="FFBF48D3"/>
    <w:rsid w:val="FFC7FCAC"/>
    <w:rsid w:val="FFCBB71D"/>
    <w:rsid w:val="FFDC5EEE"/>
    <w:rsid w:val="FFDE78DC"/>
    <w:rsid w:val="FFFF11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0"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30">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20" w:lineRule="exact"/>
      <w:ind w:firstLine="200" w:firstLineChars="200"/>
    </w:pPr>
    <w:rPr>
      <w:sz w:val="28"/>
      <w:szCs w:val="21"/>
    </w:rPr>
  </w:style>
  <w:style w:type="paragraph" w:styleId="4">
    <w:name w:val="Body Text 3"/>
    <w:basedOn w:val="1"/>
    <w:qFormat/>
    <w:uiPriority w:val="0"/>
    <w:pPr>
      <w:spacing w:line="360" w:lineRule="exact"/>
    </w:pPr>
    <w:rPr>
      <w:rFonts w:eastAsia="方正仿宋_GBK"/>
      <w:sz w:val="24"/>
    </w:rPr>
  </w:style>
  <w:style w:type="paragraph" w:styleId="5">
    <w:name w:val="Body Text"/>
    <w:basedOn w:val="1"/>
    <w:next w:val="6"/>
    <w:qFormat/>
    <w:uiPriority w:val="0"/>
    <w:rPr>
      <w:rFonts w:ascii="仿宋_GB2312" w:hAnsi="宋体" w:eastAsia="仿宋_GB2312"/>
      <w:sz w:val="21"/>
      <w:szCs w:val="21"/>
    </w:rPr>
  </w:style>
  <w:style w:type="paragraph" w:styleId="6">
    <w:name w:val="Body Text 2"/>
    <w:basedOn w:val="1"/>
    <w:qFormat/>
    <w:uiPriority w:val="0"/>
    <w:pPr>
      <w:autoSpaceDE w:val="0"/>
      <w:autoSpaceDN w:val="0"/>
      <w:adjustRightInd w:val="0"/>
      <w:spacing w:line="576" w:lineRule="exact"/>
    </w:pPr>
    <w:rPr>
      <w:rFonts w:eastAsia="方正仿宋_GBK"/>
      <w:sz w:val="31"/>
      <w:szCs w:val="32"/>
    </w:rPr>
  </w:style>
  <w:style w:type="paragraph" w:styleId="7">
    <w:name w:val="Body Text Indent"/>
    <w:basedOn w:val="1"/>
    <w:qFormat/>
    <w:uiPriority w:val="0"/>
    <w:pPr>
      <w:spacing w:line="600" w:lineRule="exact"/>
      <w:ind w:firstLine="640" w:firstLineChars="200"/>
    </w:pPr>
    <w:rPr>
      <w:rFonts w:ascii="楷体_GB2312" w:eastAsia="楷体_GB2312"/>
      <w:sz w:val="32"/>
      <w:szCs w:val="32"/>
    </w:rPr>
  </w:style>
  <w:style w:type="paragraph" w:styleId="8">
    <w:name w:val="Block Text"/>
    <w:basedOn w:val="1"/>
    <w:qFormat/>
    <w:uiPriority w:val="0"/>
    <w:pPr>
      <w:spacing w:line="380" w:lineRule="exact"/>
      <w:ind w:left="1168" w:leftChars="380" w:right="300" w:rightChars="100" w:hanging="28" w:hangingChars="10"/>
    </w:pPr>
    <w:rPr>
      <w:rFonts w:ascii="方正仿宋_GBK" w:eastAsia="方正仿宋_GBK"/>
      <w:sz w:val="28"/>
    </w:rPr>
  </w:style>
  <w:style w:type="paragraph" w:styleId="9">
    <w:name w:val="toc 3"/>
    <w:basedOn w:val="1"/>
    <w:next w:val="1"/>
    <w:unhideWhenUsed/>
    <w:qFormat/>
    <w:uiPriority w:val="39"/>
    <w:pPr>
      <w:ind w:left="840" w:leftChars="400"/>
    </w:pPr>
  </w:style>
  <w:style w:type="paragraph" w:styleId="10">
    <w:name w:val="Date"/>
    <w:basedOn w:val="1"/>
    <w:next w:val="1"/>
    <w:qFormat/>
    <w:uiPriority w:val="0"/>
    <w:pPr>
      <w:ind w:left="100" w:leftChars="2500"/>
    </w:pPr>
  </w:style>
  <w:style w:type="paragraph" w:styleId="11">
    <w:name w:val="Body Text Indent 2"/>
    <w:basedOn w:val="1"/>
    <w:link w:val="35"/>
    <w:qFormat/>
    <w:uiPriority w:val="0"/>
    <w:pPr>
      <w:spacing w:line="560" w:lineRule="exact"/>
      <w:ind w:left="1197" w:leftChars="93" w:hanging="918" w:hangingChars="328"/>
    </w:pPr>
    <w:rPr>
      <w:rFonts w:ascii="方正仿宋_GBK" w:eastAsia="方正仿宋_GBK"/>
      <w:color w:val="000000"/>
      <w:sz w:val="28"/>
      <w:szCs w:val="28"/>
    </w:rPr>
  </w:style>
  <w:style w:type="paragraph" w:styleId="12">
    <w:name w:val="Balloon Text"/>
    <w:basedOn w:val="1"/>
    <w:semiHidden/>
    <w:qFormat/>
    <w:uiPriority w:val="0"/>
    <w:rPr>
      <w:rFonts w:eastAsia="仿宋_GB2312"/>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spacing w:line="560" w:lineRule="exact"/>
      <w:ind w:left="1150" w:leftChars="94" w:hanging="868" w:hangingChars="310"/>
    </w:pPr>
    <w:rPr>
      <w:rFonts w:ascii="方正仿宋_GBK" w:eastAsia="方正仿宋_GBK"/>
      <w:color w:val="000000"/>
      <w:sz w:val="28"/>
      <w:szCs w:val="28"/>
    </w:rPr>
  </w:style>
  <w:style w:type="paragraph" w:styleId="16">
    <w:name w:val="toc 2"/>
    <w:basedOn w:val="1"/>
    <w:next w:val="1"/>
    <w:unhideWhenUsed/>
    <w:qFormat/>
    <w:uiPriority w:val="39"/>
    <w:pPr>
      <w:ind w:left="420" w:leftChars="200"/>
    </w:pPr>
  </w:style>
  <w:style w:type="paragraph" w:styleId="17">
    <w:name w:val="HTML Preformatted"/>
    <w:basedOn w:val="1"/>
    <w:qFormat/>
    <w:uiPriority w:val="0"/>
    <w:pPr>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qFormat/>
    <w:uiPriority w:val="0"/>
    <w:pPr>
      <w:autoSpaceDE w:val="0"/>
      <w:autoSpaceDN w:val="0"/>
      <w:adjustRightInd w:val="0"/>
      <w:spacing w:line="400" w:lineRule="atLeast"/>
      <w:ind w:firstLine="397"/>
      <w:textAlignment w:val="center"/>
    </w:pPr>
    <w:rPr>
      <w:rFonts w:ascii="汉仪中黑简 regular" w:eastAsia="汉仪中黑简 regular"/>
      <w:color w:val="A8378F"/>
      <w:lang w:val="zh-CN"/>
    </w:rPr>
  </w:style>
  <w:style w:type="paragraph" w:styleId="20">
    <w:name w:val="Body Text First Indent"/>
    <w:basedOn w:val="5"/>
    <w:qFormat/>
    <w:uiPriority w:val="0"/>
    <w:pPr>
      <w:ind w:firstLine="420" w:firstLineChars="100"/>
    </w:pPr>
    <w:rPr>
      <w:rFonts w:ascii="Times New Roman" w:hAnsi="Times New Roman" w:eastAsia="仿宋_GB2312"/>
      <w:sz w:val="32"/>
      <w:szCs w:val="32"/>
    </w:rPr>
  </w:style>
  <w:style w:type="table" w:styleId="22">
    <w:name w:val="Table Grid"/>
    <w:basedOn w:val="21"/>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Medium Grid 3"/>
    <w:basedOn w:val="21"/>
    <w:qFormat/>
    <w:uiPriority w:val="0"/>
    <w:rPr>
      <w:rFonts w:ascii="Calibri" w:hAnsi="Calibri"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000000"/>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000000"/>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table" w:styleId="24">
    <w:name w:val="Medium Grid 3 Accent 1"/>
    <w:basedOn w:val="21"/>
    <w:qFormat/>
    <w:uiPriority w:val="0"/>
    <w:rPr>
      <w:rFonts w:ascii="Calibri" w:hAnsi="Calibri"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4F81BD"/>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25">
    <w:name w:val="Medium Grid 3 Accent 2"/>
    <w:basedOn w:val="21"/>
    <w:qFormat/>
    <w:uiPriority w:val="0"/>
    <w:rPr>
      <w:rFonts w:ascii="Calibri" w:hAnsi="Calibri"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C0504D"/>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26">
    <w:name w:val="Medium Grid 3 Accent 3"/>
    <w:basedOn w:val="21"/>
    <w:qFormat/>
    <w:uiPriority w:val="0"/>
    <w:rPr>
      <w:rFonts w:ascii="Calibri" w:hAnsi="Calibri"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9BBB59"/>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27">
    <w:name w:val="Medium Grid 3 Accent 4"/>
    <w:basedOn w:val="21"/>
    <w:qFormat/>
    <w:uiPriority w:val="0"/>
    <w:rPr>
      <w:rFonts w:ascii="Calibri" w:hAnsi="Calibri"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8064A2"/>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28">
    <w:name w:val="Medium Grid 3 Accent 5"/>
    <w:basedOn w:val="21"/>
    <w:qFormat/>
    <w:uiPriority w:val="0"/>
    <w:rPr>
      <w:rFonts w:ascii="Calibri" w:hAnsi="Calibri"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4BACC6"/>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29">
    <w:name w:val="Medium Grid 3 Accent 6"/>
    <w:basedOn w:val="21"/>
    <w:qFormat/>
    <w:uiPriority w:val="0"/>
    <w:rPr>
      <w:rFonts w:ascii="Calibri" w:hAnsi="Calibri"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F79646"/>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31">
    <w:name w:val="Strong"/>
    <w:qFormat/>
    <w:uiPriority w:val="0"/>
    <w:rPr>
      <w:b/>
      <w:bCs/>
    </w:rPr>
  </w:style>
  <w:style w:type="character" w:styleId="32">
    <w:name w:val="page number"/>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customStyle="1" w:styleId="35">
    <w:name w:val="正文文本缩进 2 字符"/>
    <w:link w:val="11"/>
    <w:qFormat/>
    <w:uiPriority w:val="0"/>
    <w:rPr>
      <w:rFonts w:ascii="方正仿宋_GBK" w:eastAsia="方正仿宋_GBK"/>
      <w:color w:val="000000"/>
      <w:kern w:val="2"/>
      <w:sz w:val="28"/>
      <w:szCs w:val="28"/>
      <w:lang w:val="en-US" w:eastAsia="zh-CN" w:bidi="ar-SA"/>
    </w:rPr>
  </w:style>
  <w:style w:type="paragraph" w:customStyle="1" w:styleId="36">
    <w:name w:val="_Style 35"/>
    <w:unhideWhenUsed/>
    <w:qFormat/>
    <w:uiPriority w:val="99"/>
    <w:rPr>
      <w:rFonts w:ascii="Times New Roman" w:hAnsi="Times New Roman" w:eastAsia="宋体" w:cs="Times New Roman"/>
      <w:kern w:val="2"/>
      <w:sz w:val="30"/>
      <w:szCs w:val="30"/>
      <w:lang w:val="en-US" w:eastAsia="zh-CN" w:bidi="ar-SA"/>
    </w:rPr>
  </w:style>
  <w:style w:type="paragraph" w:customStyle="1" w:styleId="37">
    <w:name w:val="fstdiv4"/>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38">
    <w:name w:val="font11"/>
    <w:basedOn w:val="30"/>
    <w:qFormat/>
    <w:uiPriority w:val="0"/>
    <w:rPr>
      <w:rFonts w:hint="eastAsia" w:ascii="方正仿宋_GBK" w:hAnsi="方正仿宋_GBK" w:eastAsia="方正仿宋_GBK" w:cs="方正仿宋_GBK"/>
      <w:b/>
      <w:bCs/>
      <w:color w:val="000000"/>
      <w:sz w:val="28"/>
      <w:szCs w:val="28"/>
      <w:u w:val="none"/>
    </w:rPr>
  </w:style>
  <w:style w:type="character" w:customStyle="1" w:styleId="39">
    <w:name w:val="font21"/>
    <w:basedOn w:val="30"/>
    <w:uiPriority w:val="0"/>
    <w:rPr>
      <w:rFonts w:hint="eastAsia" w:ascii="方正仿宋_GBK" w:hAnsi="方正仿宋_GBK" w:eastAsia="方正仿宋_GBK" w:cs="方正仿宋_GBK"/>
      <w:b/>
      <w:bCs/>
      <w:color w:val="000000"/>
      <w:sz w:val="28"/>
      <w:szCs w:val="28"/>
      <w:u w:val="none"/>
    </w:rPr>
  </w:style>
  <w:style w:type="character" w:customStyle="1" w:styleId="40">
    <w:name w:val="font41"/>
    <w:basedOn w:val="30"/>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gxzf</Company>
  <Pages>6</Pages>
  <Words>2299</Words>
  <Characters>3029</Characters>
  <Lines>94</Lines>
  <Paragraphs>26</Paragraphs>
  <TotalTime>15</TotalTime>
  <ScaleCrop>false</ScaleCrop>
  <LinksUpToDate>false</LinksUpToDate>
  <CharactersWithSpaces>3069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2023-08-02T17:31:00Z</dcterms:created>
  <dc:creator>qm6</dc:creator>
  <cp:lastModifiedBy>刘晨星</cp:lastModifiedBy>
  <cp:lastPrinted>2022-06-29T17:05:00Z</cp:lastPrinted>
  <dcterms:modified xsi:type="dcterms:W3CDTF">2023-08-15T01:31:18Z</dcterms:modified>
  <dc:title>北京奥运会组委会体育部：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1F8799CDF39240BDB0930CCEB0BCEB10_13</vt:lpwstr>
  </property>
</Properties>
</file>