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附件1</w:t>
      </w:r>
    </w:p>
    <w:p>
      <w:pPr>
        <w:jc w:val="center"/>
        <w:rPr>
          <w:rFonts w:hint="eastAsia" w:ascii="方正小标宋简体" w:hAnsi="仿宋_GB2312" w:eastAsia="方正小标宋简体" w:cs="仿宋_GB2312"/>
          <w:b w:val="0"/>
          <w:bCs/>
          <w:sz w:val="36"/>
          <w:szCs w:val="32"/>
        </w:rPr>
      </w:pPr>
      <w:r>
        <w:rPr>
          <w:rFonts w:hint="eastAsia" w:ascii="方正小标宋简体" w:hAnsi="仿宋_GB2312" w:eastAsia="方正小标宋简体" w:cs="仿宋_GB2312"/>
          <w:b w:val="0"/>
          <w:bCs/>
          <w:sz w:val="36"/>
          <w:szCs w:val="32"/>
        </w:rPr>
        <w:t>广西城市建设学校公开招聘面试规则</w:t>
      </w:r>
    </w:p>
    <w:tbl>
      <w:tblPr>
        <w:tblStyle w:val="3"/>
        <w:tblW w:w="10840" w:type="dxa"/>
        <w:tblInd w:w="-95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75"/>
        <w:gridCol w:w="1425"/>
        <w:gridCol w:w="1920"/>
        <w:gridCol w:w="3570"/>
        <w:gridCol w:w="20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20" w:hRule="atLeast"/>
        </w:trPr>
        <w:tc>
          <w:tcPr>
            <w:tcW w:w="1875" w:type="dxa"/>
            <w:tcBorders>
              <w:top w:val="single" w:color="000000" w:sz="6" w:space="0"/>
              <w:left w:val="single" w:color="000000" w:sz="6" w:space="0"/>
              <w:bottom w:val="single" w:color="auto" w:sz="4"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w:t>
            </w:r>
          </w:p>
        </w:tc>
        <w:tc>
          <w:tcPr>
            <w:tcW w:w="1425" w:type="dxa"/>
            <w:tcBorders>
              <w:top w:val="single" w:color="000000" w:sz="6" w:space="0"/>
              <w:left w:val="nil"/>
              <w:bottom w:val="single" w:color="auto" w:sz="4"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面试岗位名称</w:t>
            </w:r>
          </w:p>
        </w:tc>
        <w:tc>
          <w:tcPr>
            <w:tcW w:w="1920" w:type="dxa"/>
            <w:tcBorders>
              <w:top w:val="single" w:color="000000" w:sz="6" w:space="0"/>
              <w:left w:val="nil"/>
              <w:bottom w:val="single" w:color="auto" w:sz="4"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面试方式</w:t>
            </w:r>
          </w:p>
        </w:tc>
        <w:tc>
          <w:tcPr>
            <w:tcW w:w="3570" w:type="dxa"/>
            <w:tcBorders>
              <w:top w:val="single" w:color="000000" w:sz="6" w:space="0"/>
              <w:left w:val="nil"/>
              <w:bottom w:val="single" w:color="auto" w:sz="4"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面试细则</w:t>
            </w:r>
          </w:p>
        </w:tc>
        <w:tc>
          <w:tcPr>
            <w:tcW w:w="2050" w:type="dxa"/>
            <w:tcBorders>
              <w:top w:val="single" w:color="000000" w:sz="6" w:space="0"/>
              <w:left w:val="nil"/>
              <w:bottom w:val="single" w:color="auto" w:sz="4"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830" w:hRule="atLeast"/>
        </w:trPr>
        <w:tc>
          <w:tcPr>
            <w:tcW w:w="1875" w:type="dxa"/>
            <w:tcBorders>
              <w:top w:val="single" w:color="auto" w:sz="4" w:space="0"/>
              <w:left w:val="single" w:color="auto" w:sz="4" w:space="0"/>
              <w:bottom w:val="single" w:color="auto" w:sz="4" w:space="0"/>
              <w:right w:val="single" w:color="auto" w:sz="4"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 xml:space="preserve"> 日8: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p>
          <w:p>
            <w:pPr>
              <w:jc w:val="center"/>
              <w:rPr>
                <w:rFonts w:hint="eastAsia" w:ascii="仿宋_GB2312" w:hAnsi="仿宋_GB2312" w:eastAsia="仿宋_GB2312" w:cs="仿宋_GB2312"/>
                <w:sz w:val="32"/>
                <w:szCs w:val="32"/>
              </w:rPr>
            </w:pPr>
          </w:p>
        </w:tc>
        <w:tc>
          <w:tcPr>
            <w:tcW w:w="1425" w:type="dxa"/>
            <w:tcBorders>
              <w:top w:val="single" w:color="auto" w:sz="4" w:space="0"/>
              <w:left w:val="single" w:color="auto" w:sz="4" w:space="0"/>
              <w:bottom w:val="single" w:color="auto" w:sz="4" w:space="0"/>
              <w:right w:val="single" w:color="auto" w:sz="4"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教师1</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val="en-US" w:eastAsia="zh-CN"/>
              </w:rPr>
              <w:t>2</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lang w:val="en-US" w:eastAsia="zh-CN"/>
              </w:rPr>
              <w:t>3</w:t>
            </w:r>
          </w:p>
        </w:tc>
        <w:tc>
          <w:tcPr>
            <w:tcW w:w="1920" w:type="dxa"/>
            <w:tcBorders>
              <w:top w:val="single" w:color="auto" w:sz="4" w:space="0"/>
              <w:left w:val="single" w:color="auto" w:sz="4" w:space="0"/>
              <w:bottom w:val="single" w:color="auto" w:sz="4" w:space="0"/>
              <w:right w:val="single" w:color="auto" w:sz="4"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能力测试+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结构化面试</w:t>
            </w:r>
          </w:p>
        </w:tc>
        <w:tc>
          <w:tcPr>
            <w:tcW w:w="3570" w:type="dxa"/>
            <w:tcBorders>
              <w:top w:val="single" w:color="auto" w:sz="4" w:space="0"/>
              <w:left w:val="single" w:color="auto" w:sz="4" w:space="0"/>
              <w:bottom w:val="single" w:color="auto" w:sz="4" w:space="0"/>
              <w:right w:val="single" w:color="auto" w:sz="4"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能力测试采用试讲方式，考生根据指定的试讲内容准备教学简案，试讲前上交教案，试讲现场不提供多媒体设备，只提供黑板、粉笔及三角板等教具，试讲时间控制在15分钟以内；</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结构化面试审题2分钟，答题8分钟。</w:t>
            </w:r>
          </w:p>
        </w:tc>
        <w:tc>
          <w:tcPr>
            <w:tcW w:w="2050" w:type="dxa"/>
            <w:tcBorders>
              <w:top w:val="single" w:color="auto" w:sz="4" w:space="0"/>
              <w:left w:val="single" w:color="auto" w:sz="4" w:space="0"/>
              <w:bottom w:val="single" w:color="auto" w:sz="4" w:space="0"/>
              <w:right w:val="single" w:color="auto" w:sz="4"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实行百分制；</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成绩计算采取要素合成的体操计分法；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能力测试×50%+结构化面试×50%</w:t>
            </w:r>
          </w:p>
        </w:tc>
      </w:tr>
    </w:tbl>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pStyle w:val="2"/>
        <w:rPr>
          <w:rFonts w:hint="eastAsia"/>
        </w:rPr>
      </w:pPr>
    </w:p>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附件2</w:t>
      </w:r>
    </w:p>
    <w:p>
      <w:pPr>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广西城市建设学校公开招聘面试考生须知</w:t>
      </w:r>
    </w:p>
    <w:p>
      <w:pPr>
        <w:jc w:val="center"/>
        <w:rPr>
          <w:rFonts w:hint="eastAsia" w:ascii="方正小标宋简体" w:hAnsi="仿宋_GB2312" w:eastAsia="方正小标宋简体" w:cs="仿宋_GB2312"/>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一、考生必须携带身份证，在规定时间内参加面试，违者视为自动弃权，取消面试资格。</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二、考生必须遵守面试纪律，按面试程序和要求参加面试，不得以任何理由违反规定，影响面试。</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三、考生应在面试开始前30分钟到候考室报到，面试前20分钟进行考生身份</w:t>
      </w:r>
      <w:bookmarkStart w:id="0" w:name="_GoBack"/>
      <w:bookmarkEnd w:id="0"/>
      <w:r>
        <w:rPr>
          <w:rFonts w:hint="eastAsia" w:ascii="仿宋_GB2312" w:hAnsi="仿宋_GB2312" w:eastAsia="仿宋_GB2312" w:cs="仿宋_GB2312"/>
          <w:sz w:val="32"/>
          <w:szCs w:val="32"/>
        </w:rPr>
        <w:t>验证和抽签。面试按抽签序号进行。抽签开始时仍未到达候考室的，剩余签号为该考生面试序号。面试开考后，仍未到达候考场的视为自动弃权。</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四、考生进入候考室后，在抽签前主动将关闭后的手机等私人物品交工作人员保管。不得携带任何与面试有关的物品和资料进入面试审考场。面试结束后，不得将题本和草稿纸带出面试考场。</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五、考生在候考过程中不得擅自出入候考室，出入候考室须有候考室工作人员专人陪同。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六、考生离答题结束时间尚余1分钟时，计时员给予提醒。在规定的时间结束后，考生应停止答题。如规定时间仍有剩余，考生不再补充的，请说“答题完毕”，结束面试。</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七、考生在面试时，只报面试序号，不得以任何方式向考官或工作人员透露本人姓名、父母信息、工作单位及毕业学校名称等个人信息。不得穿制服、单位统一工作服或穿戴有特殊标志的服装、徽章、饰物等。</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八、考生面试结束后不得返回候考室，须由引导员带离考场，引领到考后休息室等候公布面试成绩，等候期间服从考后休息室工作人员管理。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九、试讲注意事项：应聘教师1、教师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岗位考生提前准备教学简案7份，试讲前上交。教学简案标题统一用黑体三号字体，正文用仿宋四号字体，不得标注姓名，不得有其它特殊标记及任何个人信息，否则按零分计；抽签时将教学简案交工作人员。进入考场后，先进行试讲后进行结构化面试。</w:t>
      </w:r>
    </w:p>
    <w:p>
      <w:pPr>
        <w:jc w:val="lef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w:t>
      </w:r>
      <w:r>
        <w:rPr>
          <w:rFonts w:hint="eastAsia" w:ascii="方正黑体_GBK" w:hAnsi="方正黑体_GBK" w:eastAsia="方正黑体_GBK" w:cs="方正黑体_GBK"/>
          <w:b w:val="0"/>
          <w:bCs w:val="0"/>
          <w:sz w:val="32"/>
          <w:szCs w:val="32"/>
          <w:lang w:val="en-US" w:eastAsia="zh-CN"/>
        </w:rPr>
        <w:t>3</w:t>
      </w:r>
    </w:p>
    <w:p>
      <w:pPr>
        <w:spacing w:after="156" w:afterLines="50" w:line="560" w:lineRule="exact"/>
        <w:jc w:val="center"/>
        <w:rPr>
          <w:rFonts w:ascii="仿宋_GB2312" w:eastAsia="仿宋_GB2312"/>
          <w:sz w:val="28"/>
          <w:szCs w:val="28"/>
        </w:rPr>
      </w:pPr>
      <w:r>
        <w:rPr>
          <w:rFonts w:hint="eastAsia" w:ascii="方正小标宋简体" w:hAnsi="方正小标宋简体" w:eastAsia="方正小标宋简体" w:cs="方正小标宋简体"/>
          <w:sz w:val="36"/>
          <w:szCs w:val="36"/>
        </w:rPr>
        <w:t>疫情防控健康安全承诺书</w:t>
      </w:r>
    </w:p>
    <w:p>
      <w:pPr>
        <w:pStyle w:val="6"/>
        <w:adjustRightInd w:val="0"/>
        <w:snapToGrid w:val="0"/>
        <w:spacing w:before="0" w:beforeAutospacing="0" w:after="0" w:line="440" w:lineRule="exact"/>
        <w:rPr>
          <w:rStyle w:val="7"/>
          <w:rFonts w:ascii="Times New Roman" w:hAnsi="Times New Roman" w:eastAsia="仿宋_GB2312"/>
          <w:kern w:val="0"/>
          <w:sz w:val="28"/>
          <w:szCs w:val="28"/>
          <w:u w:val="single"/>
        </w:rPr>
      </w:pPr>
      <w:r>
        <w:rPr>
          <w:rStyle w:val="7"/>
          <w:rFonts w:ascii="Times New Roman" w:hAnsi="Times New Roman" w:eastAsia="仿宋_GB2312"/>
          <w:sz w:val="28"/>
          <w:szCs w:val="28"/>
        </w:rPr>
        <w:t>姓</w:t>
      </w:r>
      <w:r>
        <w:rPr>
          <w:rStyle w:val="7"/>
          <w:rFonts w:hint="eastAsia" w:ascii="Times New Roman" w:hAnsi="Times New Roman" w:eastAsia="仿宋_GB2312"/>
          <w:sz w:val="28"/>
          <w:szCs w:val="28"/>
        </w:rPr>
        <w:t xml:space="preserve">    </w:t>
      </w:r>
      <w:r>
        <w:rPr>
          <w:rStyle w:val="7"/>
          <w:rFonts w:ascii="Times New Roman" w:hAnsi="Times New Roman" w:eastAsia="仿宋_GB2312"/>
          <w:sz w:val="28"/>
          <w:szCs w:val="28"/>
        </w:rPr>
        <w:t>名：</w:t>
      </w:r>
      <w:r>
        <w:rPr>
          <w:rStyle w:val="7"/>
          <w:rFonts w:ascii="Times New Roman" w:hAnsi="Times New Roman" w:eastAsia="仿宋_GB2312"/>
          <w:sz w:val="28"/>
          <w:szCs w:val="28"/>
          <w:u w:val="single"/>
        </w:rPr>
        <w:t xml:space="preserve">        </w:t>
      </w:r>
      <w:r>
        <w:rPr>
          <w:rStyle w:val="7"/>
          <w:rFonts w:hint="eastAsia" w:ascii="Times New Roman" w:hAnsi="Times New Roman" w:eastAsia="仿宋_GB2312"/>
          <w:sz w:val="28"/>
          <w:szCs w:val="28"/>
          <w:u w:val="single"/>
        </w:rPr>
        <w:t xml:space="preserve">    </w:t>
      </w:r>
      <w:r>
        <w:rPr>
          <w:rStyle w:val="7"/>
          <w:rFonts w:ascii="Times New Roman" w:hAnsi="Times New Roman" w:eastAsia="仿宋_GB2312"/>
          <w:sz w:val="28"/>
          <w:szCs w:val="28"/>
        </w:rPr>
        <w:t xml:space="preserve"> 性</w:t>
      </w:r>
      <w:r>
        <w:rPr>
          <w:rStyle w:val="7"/>
          <w:rFonts w:hint="eastAsia" w:ascii="Times New Roman" w:hAnsi="Times New Roman" w:eastAsia="仿宋_GB2312"/>
          <w:sz w:val="28"/>
          <w:szCs w:val="28"/>
        </w:rPr>
        <w:t xml:space="preserve">   </w:t>
      </w:r>
      <w:r>
        <w:rPr>
          <w:rStyle w:val="7"/>
          <w:rFonts w:ascii="Times New Roman" w:hAnsi="Times New Roman" w:eastAsia="仿宋_GB2312"/>
          <w:sz w:val="28"/>
          <w:szCs w:val="28"/>
        </w:rPr>
        <w:t>别：</w:t>
      </w:r>
      <w:r>
        <w:rPr>
          <w:rStyle w:val="7"/>
          <w:rFonts w:ascii="Times New Roman" w:hAnsi="Times New Roman" w:eastAsia="仿宋_GB2312"/>
          <w:sz w:val="28"/>
          <w:szCs w:val="28"/>
          <w:u w:val="single"/>
        </w:rPr>
        <w:t xml:space="preserve">  </w:t>
      </w:r>
      <w:r>
        <w:rPr>
          <w:rStyle w:val="7"/>
          <w:rFonts w:hint="eastAsia" w:ascii="Times New Roman" w:hAnsi="Times New Roman" w:eastAsia="仿宋_GB2312"/>
          <w:sz w:val="28"/>
          <w:szCs w:val="28"/>
          <w:u w:val="single"/>
        </w:rPr>
        <w:t xml:space="preserve">    </w:t>
      </w:r>
      <w:r>
        <w:rPr>
          <w:rStyle w:val="7"/>
          <w:rFonts w:ascii="Times New Roman" w:hAnsi="Times New Roman" w:eastAsia="仿宋_GB2312"/>
          <w:sz w:val="28"/>
          <w:szCs w:val="28"/>
          <w:u w:val="single"/>
        </w:rPr>
        <w:t xml:space="preserve">   </w:t>
      </w:r>
      <w:r>
        <w:rPr>
          <w:rStyle w:val="7"/>
          <w:rFonts w:ascii="Times New Roman" w:hAnsi="Times New Roman" w:eastAsia="仿宋_GB2312"/>
          <w:sz w:val="28"/>
          <w:szCs w:val="28"/>
        </w:rPr>
        <w:t>年</w:t>
      </w:r>
      <w:r>
        <w:rPr>
          <w:rStyle w:val="7"/>
          <w:rFonts w:hint="eastAsia" w:ascii="Times New Roman" w:hAnsi="Times New Roman" w:eastAsia="仿宋_GB2312"/>
          <w:sz w:val="28"/>
          <w:szCs w:val="28"/>
        </w:rPr>
        <w:t xml:space="preserve">  </w:t>
      </w:r>
      <w:r>
        <w:rPr>
          <w:rStyle w:val="7"/>
          <w:rFonts w:ascii="Times New Roman" w:hAnsi="Times New Roman" w:eastAsia="仿宋_GB2312"/>
          <w:sz w:val="28"/>
          <w:szCs w:val="28"/>
        </w:rPr>
        <w:t>龄：</w:t>
      </w:r>
      <w:r>
        <w:rPr>
          <w:rStyle w:val="7"/>
          <w:rFonts w:ascii="Times New Roman" w:hAnsi="Times New Roman" w:eastAsia="仿宋_GB2312"/>
          <w:sz w:val="28"/>
          <w:szCs w:val="28"/>
          <w:u w:val="single"/>
        </w:rPr>
        <w:t xml:space="preserve">   </w:t>
      </w:r>
      <w:r>
        <w:rPr>
          <w:rStyle w:val="7"/>
          <w:rFonts w:hint="eastAsia" w:ascii="Times New Roman" w:hAnsi="Times New Roman" w:eastAsia="仿宋_GB2312"/>
          <w:sz w:val="28"/>
          <w:szCs w:val="28"/>
          <w:u w:val="single"/>
        </w:rPr>
        <w:t xml:space="preserve">       </w:t>
      </w:r>
      <w:r>
        <w:rPr>
          <w:rStyle w:val="7"/>
          <w:rFonts w:ascii="Times New Roman" w:hAnsi="Times New Roman" w:eastAsia="仿宋_GB2312"/>
          <w:sz w:val="28"/>
          <w:szCs w:val="28"/>
          <w:u w:val="single"/>
        </w:rPr>
        <w:t xml:space="preserve"> </w:t>
      </w:r>
    </w:p>
    <w:p>
      <w:pPr>
        <w:pStyle w:val="6"/>
        <w:adjustRightInd w:val="0"/>
        <w:snapToGrid w:val="0"/>
        <w:spacing w:before="0" w:beforeAutospacing="0" w:after="0" w:line="440" w:lineRule="exact"/>
        <w:rPr>
          <w:rFonts w:eastAsia="仿宋_GB2312"/>
          <w:sz w:val="28"/>
          <w:szCs w:val="28"/>
          <w:u w:val="single"/>
        </w:rPr>
      </w:pPr>
      <w:r>
        <w:rPr>
          <w:rStyle w:val="7"/>
          <w:rFonts w:eastAsia="仿宋_GB2312"/>
          <w:sz w:val="28"/>
          <w:szCs w:val="28"/>
        </w:rPr>
        <w:t>身份证号：</w:t>
      </w:r>
      <w:r>
        <w:rPr>
          <w:rStyle w:val="7"/>
          <w:rFonts w:eastAsia="仿宋_GB2312"/>
          <w:sz w:val="28"/>
          <w:szCs w:val="28"/>
          <w:u w:val="single"/>
        </w:rPr>
        <w:t xml:space="preserve">                   </w:t>
      </w:r>
      <w:r>
        <w:rPr>
          <w:rStyle w:val="7"/>
          <w:rFonts w:eastAsia="仿宋_GB2312"/>
          <w:sz w:val="28"/>
          <w:szCs w:val="28"/>
        </w:rPr>
        <w:t xml:space="preserve">    </w:t>
      </w:r>
      <w:r>
        <w:rPr>
          <w:rStyle w:val="7"/>
          <w:rFonts w:ascii="Times New Roman" w:hAnsi="Times New Roman" w:eastAsia="仿宋_GB2312"/>
          <w:sz w:val="28"/>
          <w:szCs w:val="28"/>
        </w:rPr>
        <w:t>联系电话：</w:t>
      </w:r>
      <w:r>
        <w:rPr>
          <w:rStyle w:val="7"/>
          <w:rFonts w:ascii="Times New Roman" w:hAnsi="Times New Roman" w:eastAsia="仿宋_GB2312"/>
          <w:sz w:val="28"/>
          <w:szCs w:val="28"/>
          <w:u w:val="single"/>
        </w:rPr>
        <w:t xml:space="preserve">                 </w:t>
      </w:r>
      <w:r>
        <w:rPr>
          <w:rStyle w:val="7"/>
          <w:rFonts w:eastAsia="仿宋_GB2312"/>
          <w:sz w:val="28"/>
          <w:szCs w:val="28"/>
        </w:rPr>
        <w:t xml:space="preserve">                         </w:t>
      </w:r>
    </w:p>
    <w:p>
      <w:pPr>
        <w:pStyle w:val="6"/>
        <w:widowControl w:val="0"/>
        <w:adjustRightInd w:val="0"/>
        <w:snapToGrid w:val="0"/>
        <w:spacing w:before="0" w:beforeAutospacing="0" w:after="0" w:line="440" w:lineRule="exact"/>
        <w:ind w:left="562" w:hanging="562" w:hangingChars="200"/>
        <w:rPr>
          <w:rStyle w:val="7"/>
          <w:rFonts w:ascii="Times New Roman" w:hAnsi="Times New Roman" w:eastAsia="仿宋_GB2312"/>
          <w:sz w:val="28"/>
          <w:szCs w:val="28"/>
        </w:rPr>
      </w:pPr>
      <w:r>
        <w:rPr>
          <w:b/>
          <w:bCs/>
          <w:sz w:val="28"/>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72390</wp:posOffset>
                </wp:positionV>
                <wp:extent cx="152400" cy="152400"/>
                <wp:effectExtent l="4445" t="4445" r="14605" b="14605"/>
                <wp:wrapNone/>
                <wp:docPr id="3" name="矩形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12.3pt;margin-top:5.7pt;height:12pt;width:12pt;z-index:251659264;mso-width-relative:page;mso-height-relative:page;" fillcolor="#FFFFFF" filled="t" stroked="t" coordsize="21600,21600" o:gfxdata="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455dHXAAAACQEA&#10;AA8AAAAAAAAAAQAgAAAAIgAAAGRycy9kb3ducmV2LnhtbFBLAQIUABQAAAAIAIdO4kBTlyCM4gEA&#10;AN0DAAAOAAAAAAAAAAEAIAAAACYBAABkcnMvZTJvRG9jLnhtbFBLBQYAAAAABgAGAFkBAAB6BQAA&#10;AAA=&#10;">
                <v:path/>
                <v:fill on="t" focussize="0,0"/>
                <v:stroke joinstyle="miter"/>
                <v:imagedata o:title=""/>
                <o:lock v:ext="edit" aspectratio="f"/>
              </v:rect>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3054350</wp:posOffset>
                </wp:positionH>
                <wp:positionV relativeFrom="paragraph">
                  <wp:posOffset>339725</wp:posOffset>
                </wp:positionV>
                <wp:extent cx="171450" cy="180975"/>
                <wp:effectExtent l="12700" t="0" r="25400" b="15875"/>
                <wp:wrapNone/>
                <wp:docPr id="5" name="矩形 5"/>
                <wp:cNvGraphicFramePr/>
                <a:graphic xmlns:a="http://schemas.openxmlformats.org/drawingml/2006/main">
                  <a:graphicData uri="http://schemas.microsoft.com/office/word/2010/wordprocessingShape">
                    <wps:wsp>
                      <wps:cNvSpPr/>
                      <wps:spPr>
                        <a:xfrm>
                          <a:off x="4104005" y="3298825"/>
                          <a:ext cx="171450" cy="180975"/>
                        </a:xfrm>
                        <a:prstGeom prst="rect">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5pt;margin-top:26.75pt;height:14.25pt;width:13.5pt;z-index:251662336;v-text-anchor:middle;mso-width-relative:page;mso-height-relative:page;" fillcolor="#FFFFFF" filled="t" stroked="t" coordsize="21600,21600" o:gfxdata="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qDsBLY&#10;AAAACQEAAA8AAAAAAAAAAQAgAAAAIgAAAGRycy9kb3ducmV2LnhtbFBLAQIUABQAAAAIAIdO4kCT&#10;x3auWQIAAKgEAAAOAAAAAAAAAAEAIAAAACcBAABkcnMvZTJvRG9jLnhtbFBLBQYAAAAABgAGAFkB&#10;AADyBQAAAAA=&#10;">
                <v:path/>
                <v:fill on="t" focussize="0,0"/>
                <v:stroke weight="2pt" joinstyle="round"/>
                <v:imagedata o:title=""/>
                <o:lock v:ext="edit" aspectratio="f"/>
              </v:rect>
            </w:pict>
          </mc:Fallback>
        </mc:AlternateContent>
      </w:r>
      <w:r>
        <w:rPr>
          <w:b/>
          <w:bCs/>
          <w:sz w:val="28"/>
        </w:rPr>
        <mc:AlternateContent>
          <mc:Choice Requires="wps">
            <w:drawing>
              <wp:anchor distT="0" distB="0" distL="114300" distR="114300" simplePos="0" relativeHeight="251660288" behindDoc="0" locked="0" layoutInCell="1" allowOverlap="1">
                <wp:simplePos x="0" y="0"/>
                <wp:positionH relativeFrom="column">
                  <wp:posOffset>139065</wp:posOffset>
                </wp:positionH>
                <wp:positionV relativeFrom="paragraph">
                  <wp:posOffset>374650</wp:posOffset>
                </wp:positionV>
                <wp:extent cx="180975" cy="161925"/>
                <wp:effectExtent l="4445" t="4445" r="5080" b="5080"/>
                <wp:wrapNone/>
                <wp:docPr id="1" name="矩形 1"/>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0.95pt;margin-top:29.5pt;height:12.75pt;width:14.25pt;z-index:251660288;mso-width-relative:page;mso-height-relative:page;" fillcolor="#FFFFFF" filled="t" stroked="t" coordsize="21600,21600" o:gfxdata="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9juKrWAAAABwEA&#10;AA8AAAAAAAAAAQAgAAAAIgAAAGRycy9kb3ducmV2LnhtbFBLAQIUABQAAAAIAIdO4kAats964wEA&#10;AN0DAAAOAAAAAAAAAAEAIAAAACUBAABkcnMvZTJvRG9jLnhtbFBLBQYAAAAABgAGAFkBAAB6BQAA&#10;AAA=&#10;">
                <v:path/>
                <v:fill on="t" focussize="0,0"/>
                <v:stroke joinstyle="miter"/>
                <v:imagedata o:title=""/>
                <o:lock v:ext="edit" aspectratio="f"/>
              </v:rect>
            </w:pict>
          </mc:Fallback>
        </mc:AlternateContent>
      </w:r>
      <w:r>
        <w:rPr>
          <w:b/>
          <w:bCs/>
          <w:sz w:val="28"/>
        </w:rPr>
        <mc:AlternateContent>
          <mc:Choice Requires="wps">
            <w:drawing>
              <wp:anchor distT="0" distB="0" distL="114300" distR="114300" simplePos="0" relativeHeight="251661312" behindDoc="0" locked="0" layoutInCell="1" allowOverlap="1">
                <wp:simplePos x="0" y="0"/>
                <wp:positionH relativeFrom="column">
                  <wp:posOffset>1427480</wp:posOffset>
                </wp:positionH>
                <wp:positionV relativeFrom="paragraph">
                  <wp:posOffset>355600</wp:posOffset>
                </wp:positionV>
                <wp:extent cx="152400" cy="15240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12.4pt;margin-top:28pt;height:12pt;width:12pt;z-index:251661312;mso-width-relative:page;mso-height-relative:page;" fillcolor="#FFFFFF" filled="t" stroked="t" coordsize="21600,21600" o:gfxdata="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w2zSd1gAAAAkBAAAP&#10;AAAAAAAAAAEAIAAAACIAAABkcnMvZG93bnJldi54bWxQSwECFAAUAAAACACHTuJApR7e0+EBAADd&#10;AwAADgAAAAAAAAABACAAAAAlAQAAZHJzL2Uyb0RvYy54bWxQSwUGAAAAAAYABgBZAQAAeAUAAAAA&#10;">
                <v:path/>
                <v:fill on="t" focussize="0,0"/>
                <v:stroke joinstyle="miter"/>
                <v:imagedata o:title=""/>
                <o:lock v:ext="edit" aspectratio="f"/>
              </v:rect>
            </w:pict>
          </mc:Fallback>
        </mc:AlternateContent>
      </w:r>
      <w:r>
        <w:rPr>
          <w:b/>
          <w:bCs/>
          <w:sz w:val="28"/>
        </w:rPr>
        <mc:AlternateContent>
          <mc:Choice Requires="wps">
            <w:drawing>
              <wp:anchor distT="0" distB="0" distL="114300" distR="114300" simplePos="0" relativeHeight="251658240" behindDoc="0" locked="0" layoutInCell="1" allowOverlap="1">
                <wp:simplePos x="0" y="0"/>
                <wp:positionH relativeFrom="column">
                  <wp:posOffset>1967865</wp:posOffset>
                </wp:positionH>
                <wp:positionV relativeFrom="paragraph">
                  <wp:posOffset>74930</wp:posOffset>
                </wp:positionV>
                <wp:extent cx="152400" cy="152400"/>
                <wp:effectExtent l="4445" t="4445" r="14605" b="14605"/>
                <wp:wrapNone/>
                <wp:docPr id="4" name="矩形 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54.95pt;margin-top:5.9pt;height:12pt;width:12pt;z-index:251658240;mso-width-relative:page;mso-height-relative:page;" fillcolor="#FFFFFF" filled="t" stroked="t" coordsize="21600,21600" o:gfxdata="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cFOx1gAAAAkBAAAP&#10;AAAAAAAAAAEAIAAAACIAAABkcnMvZG93bnJldi54bWxQSwECFAAUAAAACACHTuJA0CyoyOEBAADd&#10;AwAADgAAAAAAAAABACAAAAAlAQAAZHJzL2Uyb0RvYy54bWxQSwUGAAAAAAYABgBZAQAAeAUAAAAA&#10;">
                <v:path/>
                <v:fill on="t" focussize="0,0"/>
                <v:stroke joinstyle="miter"/>
                <v:imagedata o:title=""/>
                <o:lock v:ext="edit" aspectratio="f"/>
              </v:rect>
            </w:pict>
          </mc:Fallback>
        </mc:AlternateContent>
      </w:r>
      <w:r>
        <w:rPr>
          <w:rStyle w:val="7"/>
          <w:rFonts w:ascii="Times New Roman" w:hAnsi="Times New Roman" w:eastAsia="仿宋_GB2312"/>
          <w:b/>
          <w:bCs/>
          <w:sz w:val="28"/>
          <w:szCs w:val="28"/>
        </w:rPr>
        <w:t>本人新冠疫苗接种情况：</w:t>
      </w:r>
      <w:r>
        <w:rPr>
          <w:rStyle w:val="7"/>
          <w:rFonts w:hint="eastAsia" w:ascii="Times New Roman" w:hAnsi="Times New Roman" w:eastAsia="仿宋_GB2312"/>
          <w:sz w:val="28"/>
          <w:szCs w:val="28"/>
        </w:rPr>
        <w:t xml:space="preserve">   </w:t>
      </w:r>
      <w:r>
        <w:rPr>
          <w:rStyle w:val="7"/>
          <w:rFonts w:ascii="Times New Roman" w:hAnsi="Times New Roman" w:eastAsia="仿宋_GB2312"/>
          <w:sz w:val="28"/>
          <w:szCs w:val="28"/>
        </w:rPr>
        <w:t>已完成</w:t>
      </w:r>
      <w:r>
        <w:rPr>
          <w:rStyle w:val="7"/>
          <w:rFonts w:hint="eastAsia" w:ascii="Times New Roman" w:hAnsi="Times New Roman" w:eastAsia="仿宋_GB2312"/>
          <w:sz w:val="28"/>
          <w:szCs w:val="28"/>
        </w:rPr>
        <w:t>三针</w:t>
      </w:r>
      <w:r>
        <w:rPr>
          <w:rStyle w:val="7"/>
          <w:rFonts w:ascii="Times New Roman" w:hAnsi="Times New Roman" w:eastAsia="仿宋_GB2312"/>
          <w:sz w:val="28"/>
          <w:szCs w:val="28"/>
        </w:rPr>
        <w:t>免疫接种；</w:t>
      </w:r>
      <w:r>
        <w:rPr>
          <w:rStyle w:val="7"/>
          <w:rFonts w:hint="eastAsia" w:ascii="Times New Roman" w:hAnsi="Times New Roman" w:eastAsia="仿宋_GB2312"/>
          <w:sz w:val="28"/>
          <w:szCs w:val="28"/>
        </w:rPr>
        <w:t xml:space="preserve">   </w:t>
      </w:r>
      <w:r>
        <w:rPr>
          <w:rStyle w:val="7"/>
          <w:rFonts w:ascii="Times New Roman" w:hAnsi="Times New Roman" w:eastAsia="仿宋_GB2312"/>
          <w:sz w:val="28"/>
          <w:szCs w:val="28"/>
        </w:rPr>
        <w:t>已接种第一</w:t>
      </w:r>
      <w:r>
        <w:rPr>
          <w:rStyle w:val="7"/>
          <w:rFonts w:hint="eastAsia" w:ascii="Times New Roman" w:hAnsi="Times New Roman" w:eastAsia="仿宋_GB2312"/>
          <w:sz w:val="28"/>
          <w:szCs w:val="28"/>
        </w:rPr>
        <w:t>针</w:t>
      </w:r>
      <w:r>
        <w:rPr>
          <w:rStyle w:val="7"/>
          <w:rFonts w:ascii="Times New Roman" w:hAnsi="Times New Roman" w:eastAsia="仿宋_GB2312"/>
          <w:sz w:val="28"/>
          <w:szCs w:val="28"/>
        </w:rPr>
        <w:t>；</w:t>
      </w:r>
      <w:r>
        <w:rPr>
          <w:rStyle w:val="7"/>
          <w:rFonts w:hint="eastAsia" w:ascii="Times New Roman" w:hAnsi="Times New Roman" w:eastAsia="仿宋_GB2312"/>
          <w:sz w:val="28"/>
          <w:szCs w:val="28"/>
        </w:rPr>
        <w:t xml:space="preserve">已接种第二针    </w:t>
      </w:r>
      <w:r>
        <w:rPr>
          <w:rStyle w:val="7"/>
          <w:rFonts w:ascii="Times New Roman" w:hAnsi="Times New Roman" w:eastAsia="仿宋_GB2312"/>
          <w:sz w:val="28"/>
          <w:szCs w:val="28"/>
        </w:rPr>
        <w:t>未接种。</w:t>
      </w:r>
      <w:r>
        <w:rPr>
          <w:rStyle w:val="7"/>
          <w:rFonts w:hint="eastAsia" w:ascii="仿宋_GB2312" w:eastAsia="仿宋_GB2312"/>
          <w:sz w:val="28"/>
          <w:szCs w:val="28"/>
        </w:rPr>
        <w:t>（请在</w:t>
      </w:r>
      <w:r>
        <w:rPr>
          <w:rFonts w:hint="eastAsia"/>
          <w:sz w:val="28"/>
        </w:rPr>
        <w:t xml:space="preserve">   </w:t>
      </w:r>
      <w:r>
        <w:rPr>
          <w:rStyle w:val="7"/>
          <w:rFonts w:hint="eastAsia" w:ascii="仿宋_GB2312" w:eastAsia="仿宋_GB2312"/>
          <w:sz w:val="28"/>
          <w:szCs w:val="28"/>
        </w:rPr>
        <w:t>处打“√”）</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本人承诺：本人及其共同居住人员在疫情期间认真履行自身健康第一责任，就以下事项明确如下：</w:t>
      </w: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9"/>
        <w:gridCol w:w="990"/>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480" w:firstLineChars="200"/>
              <w:jc w:val="center"/>
              <w:rPr>
                <w:rFonts w:ascii="仿宋_GB2312" w:eastAsia="仿宋_GB2312"/>
                <w:sz w:val="24"/>
                <w:szCs w:val="24"/>
              </w:rPr>
            </w:pPr>
            <w:r>
              <w:rPr>
                <w:rFonts w:hint="eastAsia" w:ascii="仿宋_GB2312" w:eastAsia="仿宋_GB2312"/>
                <w:sz w:val="24"/>
                <w:szCs w:val="24"/>
              </w:rPr>
              <w:t>承 诺 内 容</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eastAsia="仿宋_GB2312"/>
                <w:sz w:val="24"/>
                <w:szCs w:val="24"/>
              </w:rPr>
            </w:pPr>
            <w:r>
              <w:rPr>
                <w:rFonts w:hint="eastAsia" w:ascii="仿宋_GB2312" w:eastAsia="仿宋_GB2312"/>
                <w:sz w:val="24"/>
                <w:szCs w:val="24"/>
              </w:rPr>
              <w:t>是/否</w:t>
            </w: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1.目前是否有发热、干咳等新冠肺炎疑似症状（发热、干咳、乏力、嗅〔味〕觉减退、鼻塞、流涕、咽痛、结膜炎、肌痛和腹泻等），或有其他任何疑似情况，未排除感染风险。</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2.7天内是否接触过新冠肺炎确诊病例、疑似病例、无症状感染者、居家隔离观察人员，或与密切接触者有密切接触。</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3.当前健康码、行程码是否为黄码或红码。</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4.近7天是否到过境外（含港澳台地区）或有高、中、低风险地区所在县（市、区）及参照管理的地区。</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5.近7天内是否到过有社会面本土新冠病毒阳性感染者但尚未划定风险的区域（是，则在备注栏填写相应县（市、区））。</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6.是否为已治愈出院的确诊阳性个案或已解除集中隔离医学观察的无症状感染者，尚在随访和医学观察期内的人员。</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7.是否为仍在隔离治疗或医学观察期的新冠肺炎确诊阳性个案、疑似阳性个案、无症状感染者、初筛阳性者、密切接触者。</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8.近7天是否为区外返桂来桂旅居史人员。（是，则在备注栏填写“三天</w:t>
            </w:r>
            <w:r>
              <w:rPr>
                <w:rFonts w:hint="eastAsia" w:ascii="仿宋_GB2312" w:hAnsi="仿宋_GB2312" w:eastAsia="仿宋_GB2312" w:cs="仿宋_GB2312"/>
                <w:sz w:val="22"/>
                <w:szCs w:val="22"/>
                <w:lang w:val="en-US" w:eastAsia="zh-CN"/>
              </w:rPr>
              <w:t>三</w:t>
            </w:r>
            <w:r>
              <w:rPr>
                <w:rFonts w:hint="eastAsia" w:ascii="仿宋_GB2312" w:hAnsi="仿宋_GB2312" w:eastAsia="仿宋_GB2312" w:cs="仿宋_GB2312"/>
                <w:sz w:val="22"/>
                <w:szCs w:val="22"/>
              </w:rPr>
              <w:t>检”核酸结果）。</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6549" w:type="dxa"/>
            <w:tcBorders>
              <w:top w:val="single" w:color="000000" w:sz="4" w:space="0"/>
              <w:left w:val="single" w:color="000000" w:sz="4" w:space="0"/>
              <w:bottom w:val="single" w:color="000000" w:sz="4" w:space="0"/>
              <w:right w:val="single" w:color="000000" w:sz="4" w:space="0"/>
            </w:tcBorders>
            <w:noWrap w:val="0"/>
            <w:vAlign w:val="top"/>
          </w:tcPr>
          <w:p>
            <w:pPr>
              <w:ind w:firstLine="220" w:firstLineChars="100"/>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9</w:t>
            </w:r>
            <w:r>
              <w:rPr>
                <w:rFonts w:hint="eastAsia" w:ascii="仿宋_GB2312" w:hAnsi="仿宋_GB2312" w:eastAsia="仿宋_GB2312" w:cs="仿宋_GB2312"/>
                <w:sz w:val="22"/>
                <w:szCs w:val="22"/>
              </w:rPr>
              <w:t>.返桂来桂（桂林市）、离桂、区内往返人员是否提前通过“智桂通”小程序上的广西健康码“出行申报”功能做好信息填报和报备。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eastAsia="仿宋_GB2312"/>
                <w:sz w:val="22"/>
                <w:szCs w:val="22"/>
              </w:rPr>
            </w:pPr>
          </w:p>
        </w:tc>
        <w:tc>
          <w:tcPr>
            <w:tcW w:w="1221" w:type="dxa"/>
            <w:tcBorders>
              <w:top w:val="single" w:color="000000" w:sz="4" w:space="0"/>
              <w:left w:val="single" w:color="000000" w:sz="4" w:space="0"/>
              <w:bottom w:val="single" w:color="000000" w:sz="4" w:space="0"/>
              <w:right w:val="single" w:color="000000" w:sz="4" w:space="0"/>
            </w:tcBorders>
            <w:noWrap w:val="0"/>
            <w:vAlign w:val="top"/>
          </w:tcPr>
          <w:p>
            <w:pPr>
              <w:ind w:firstLine="440" w:firstLineChars="200"/>
              <w:rPr>
                <w:rFonts w:ascii="仿宋_GB2312" w:eastAsia="仿宋_GB2312"/>
                <w:sz w:val="22"/>
                <w:szCs w:val="22"/>
              </w:rPr>
            </w:pPr>
          </w:p>
        </w:tc>
      </w:tr>
    </w:tbl>
    <w:p>
      <w:pPr>
        <w:pStyle w:val="6"/>
        <w:widowControl w:val="0"/>
        <w:adjustRightInd w:val="0"/>
        <w:snapToGrid w:val="0"/>
        <w:spacing w:before="0" w:beforeAutospacing="0" w:after="0" w:line="420" w:lineRule="exact"/>
        <w:ind w:firstLine="560" w:firstLineChars="200"/>
        <w:rPr>
          <w:rStyle w:val="7"/>
          <w:rFonts w:ascii="Times New Roman" w:hAnsi="Times New Roman" w:eastAsia="仿宋_GB2312"/>
          <w:sz w:val="28"/>
          <w:szCs w:val="28"/>
        </w:rPr>
      </w:pPr>
      <w:r>
        <w:rPr>
          <w:rStyle w:val="7"/>
          <w:rFonts w:hint="eastAsia" w:ascii="Times New Roman" w:hAnsi="Times New Roman" w:eastAsia="仿宋_GB2312"/>
          <w:sz w:val="28"/>
          <w:szCs w:val="28"/>
          <w:lang w:eastAsia="zh-CN"/>
        </w:rPr>
        <w:t>考试</w:t>
      </w:r>
      <w:r>
        <w:rPr>
          <w:rStyle w:val="7"/>
          <w:rFonts w:ascii="Times New Roman" w:hAnsi="Times New Roman" w:eastAsia="仿宋_GB2312"/>
          <w:sz w:val="28"/>
          <w:szCs w:val="28"/>
        </w:rPr>
        <w:t>期间如出现发热（≥37.3°C）、咳嗽等身体不适情况，将自觉接受流行病学调查，并主动配合落实相关疫情防控措施。</w:t>
      </w:r>
    </w:p>
    <w:p>
      <w:pPr>
        <w:spacing w:line="420" w:lineRule="exact"/>
        <w:ind w:firstLine="560" w:firstLineChars="200"/>
        <w:rPr>
          <w:rFonts w:ascii="仿宋_GB2312" w:eastAsia="仿宋_GB2312"/>
          <w:sz w:val="28"/>
          <w:szCs w:val="28"/>
        </w:rPr>
      </w:pPr>
      <w:r>
        <w:rPr>
          <w:rFonts w:hint="eastAsia" w:ascii="仿宋_GB2312" w:eastAsia="仿宋_GB2312"/>
          <w:sz w:val="28"/>
          <w:szCs w:val="28"/>
        </w:rPr>
        <w:t xml:space="preserve">本人保证以上信息真实、准确、完整，如有承诺不实、隐瞒病史和接触史、瞒报漏报情况、逃避防疫管理措施的，愿承担相应法律责任。  </w:t>
      </w:r>
    </w:p>
    <w:p>
      <w:pPr>
        <w:spacing w:line="420" w:lineRule="exact"/>
        <w:ind w:left="3919" w:leftChars="266" w:right="640" w:hanging="3360" w:hangingChars="1200"/>
        <w:jc w:val="center"/>
        <w:rPr>
          <w:rFonts w:ascii="仿宋_GB2312" w:eastAsia="仿宋_GB2312"/>
          <w:color w:val="000000"/>
          <w:sz w:val="28"/>
          <w:szCs w:val="28"/>
        </w:rPr>
      </w:pP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p>
    <w:p>
      <w:pPr>
        <w:spacing w:line="420" w:lineRule="exact"/>
        <w:ind w:left="3913" w:leftChars="1330" w:right="641" w:hanging="1120" w:hangingChars="400"/>
        <w:jc w:val="center"/>
      </w:pPr>
      <w:r>
        <w:rPr>
          <w:rFonts w:hint="eastAsia" w:ascii="仿宋_GB2312" w:eastAsia="仿宋_GB2312"/>
          <w:color w:val="000000"/>
          <w:sz w:val="28"/>
          <w:szCs w:val="28"/>
        </w:rPr>
        <w:t xml:space="preserve">承诺人(签字): </w:t>
      </w:r>
      <w:r>
        <w:rPr>
          <w:rFonts w:ascii="仿宋_GB2312" w:eastAsia="仿宋_GB2312"/>
          <w:color w:val="000000"/>
          <w:sz w:val="28"/>
          <w:szCs w:val="28"/>
        </w:rPr>
        <w:t xml:space="preserve">                                          </w:t>
      </w:r>
      <w:r>
        <w:rPr>
          <w:rFonts w:hint="eastAsia" w:ascii="仿宋_GB2312" w:eastAsia="仿宋_GB2312"/>
          <w:color w:val="000000"/>
          <w:sz w:val="28"/>
          <w:szCs w:val="28"/>
        </w:rPr>
        <w:t>2</w:t>
      </w:r>
      <w:r>
        <w:rPr>
          <w:rFonts w:ascii="仿宋_GB2312" w:eastAsia="仿宋_GB2312"/>
          <w:color w:val="000000"/>
          <w:sz w:val="28"/>
          <w:szCs w:val="28"/>
        </w:rPr>
        <w:t>022</w:t>
      </w:r>
      <w:r>
        <w:rPr>
          <w:rFonts w:hint="eastAsia" w:ascii="仿宋_GB2312" w:eastAsia="仿宋_GB2312"/>
          <w:color w:val="000000"/>
          <w:sz w:val="28"/>
          <w:szCs w:val="28"/>
        </w:rPr>
        <w:t xml:space="preserve">年   月 </w:t>
      </w:r>
      <w:r>
        <w:rPr>
          <w:rFonts w:ascii="仿宋_GB2312" w:eastAsia="仿宋_GB2312"/>
          <w:color w:val="000000"/>
          <w:sz w:val="28"/>
          <w:szCs w:val="28"/>
        </w:rPr>
        <w:t xml:space="preserve"> </w:t>
      </w:r>
      <w:r>
        <w:rPr>
          <w:rFonts w:hint="eastAsia" w:ascii="仿宋_GB2312" w:eastAsia="仿宋_GB2312"/>
          <w:color w:val="000000"/>
          <w:sz w:val="28"/>
          <w:szCs w:val="28"/>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27FCF"/>
    <w:rsid w:val="69B2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99"/>
    <w:pPr>
      <w:spacing w:after="120"/>
      <w:ind w:left="1440" w:leftChars="700" w:right="700" w:rightChars="7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BodyText"/>
    <w:basedOn w:val="1"/>
    <w:qFormat/>
    <w:uiPriority w:val="0"/>
    <w:pPr>
      <w:widowControl/>
      <w:spacing w:before="100" w:beforeAutospacing="1" w:after="120"/>
      <w:textAlignment w:val="baseline"/>
    </w:pPr>
    <w:rPr>
      <w:rFonts w:cs="Times New Roman"/>
      <w:szCs w:val="24"/>
    </w:rPr>
  </w:style>
  <w:style w:type="character" w:customStyle="1" w:styleId="7">
    <w:name w:val="15"/>
    <w:basedOn w:val="5"/>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2022-12-09T02:00:00Z</dcterms:created>
  <dc:creator>信息中心收发文</dc:creator>
  <cp:lastModifiedBy>信息中心收发文</cp:lastModifiedBy>
  <dcterms:modified xsi:type="dcterms:W3CDTF">2022-12-09T02:02:45Z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